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53" w:rsidRPr="00F653FE" w:rsidRDefault="00422553" w:rsidP="00422553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558165" cy="74803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553" w:rsidRPr="00292E7C" w:rsidRDefault="00422553" w:rsidP="00422553">
      <w:pPr>
        <w:shd w:val="clear" w:color="auto" w:fill="FFFFFF"/>
        <w:spacing w:before="34" w:line="322" w:lineRule="exact"/>
        <w:ind w:left="14"/>
        <w:jc w:val="center"/>
        <w:rPr>
          <w:b/>
          <w:bCs/>
          <w:spacing w:val="-7"/>
          <w:sz w:val="29"/>
          <w:szCs w:val="29"/>
        </w:rPr>
      </w:pPr>
      <w:r w:rsidRPr="00292E7C">
        <w:rPr>
          <w:b/>
          <w:bCs/>
          <w:spacing w:val="-7"/>
          <w:sz w:val="29"/>
          <w:szCs w:val="29"/>
        </w:rPr>
        <w:t>АДМИНИСТРАЦИЯ</w:t>
      </w:r>
    </w:p>
    <w:p w:rsidR="00422553" w:rsidRPr="00292E7C" w:rsidRDefault="00422553" w:rsidP="00422553">
      <w:pPr>
        <w:shd w:val="clear" w:color="auto" w:fill="FFFFFF"/>
        <w:spacing w:before="34" w:line="322" w:lineRule="exact"/>
        <w:ind w:left="14"/>
        <w:jc w:val="center"/>
        <w:rPr>
          <w:b/>
          <w:bCs/>
        </w:rPr>
      </w:pPr>
      <w:r w:rsidRPr="00292E7C">
        <w:rPr>
          <w:b/>
          <w:bCs/>
          <w:spacing w:val="-7"/>
          <w:sz w:val="29"/>
          <w:szCs w:val="29"/>
        </w:rPr>
        <w:t>ЗОЛОТОСТЕПСКОГО МУНИЦИПАЛЬНОГО ОБРАЗОВАНИЯ</w:t>
      </w:r>
    </w:p>
    <w:p w:rsidR="00422553" w:rsidRPr="00292E7C" w:rsidRDefault="00C124E4" w:rsidP="00422553">
      <w:pPr>
        <w:shd w:val="clear" w:color="auto" w:fill="FFFFFF"/>
        <w:spacing w:before="5" w:line="322" w:lineRule="exact"/>
        <w:ind w:left="34"/>
        <w:jc w:val="center"/>
        <w:rPr>
          <w:b/>
          <w:bCs/>
        </w:rPr>
      </w:pPr>
      <w:r w:rsidRPr="00292E7C">
        <w:rPr>
          <w:b/>
          <w:bCs/>
          <w:spacing w:val="-5"/>
          <w:sz w:val="29"/>
          <w:szCs w:val="29"/>
        </w:rPr>
        <w:t>СОВЕТСКОГО МУНИЦИПАЛЬНОГО</w:t>
      </w:r>
      <w:r w:rsidR="00422553" w:rsidRPr="00292E7C">
        <w:rPr>
          <w:b/>
          <w:bCs/>
          <w:spacing w:val="-5"/>
          <w:sz w:val="29"/>
          <w:szCs w:val="29"/>
        </w:rPr>
        <w:t xml:space="preserve"> РАЙОНА</w:t>
      </w:r>
    </w:p>
    <w:p w:rsidR="00422553" w:rsidRPr="00292E7C" w:rsidRDefault="00C124E4" w:rsidP="00422553">
      <w:pPr>
        <w:shd w:val="clear" w:color="auto" w:fill="FFFFFF"/>
        <w:spacing w:line="322" w:lineRule="exact"/>
        <w:ind w:left="29"/>
        <w:jc w:val="center"/>
        <w:rPr>
          <w:b/>
          <w:bCs/>
        </w:rPr>
      </w:pPr>
      <w:r w:rsidRPr="00292E7C">
        <w:rPr>
          <w:b/>
          <w:bCs/>
          <w:spacing w:val="-8"/>
          <w:sz w:val="29"/>
          <w:szCs w:val="29"/>
        </w:rPr>
        <w:t>САРАТОВСКОЙ ОБЛАСТИ</w:t>
      </w:r>
    </w:p>
    <w:p w:rsidR="00422553" w:rsidRPr="00292E7C" w:rsidRDefault="00422553" w:rsidP="00422553">
      <w:pPr>
        <w:rPr>
          <w:b/>
          <w:bCs/>
          <w:sz w:val="28"/>
          <w:szCs w:val="28"/>
        </w:rPr>
      </w:pPr>
    </w:p>
    <w:p w:rsidR="00422553" w:rsidRPr="00292E7C" w:rsidRDefault="00422553" w:rsidP="00422553">
      <w:pPr>
        <w:jc w:val="center"/>
        <w:rPr>
          <w:b/>
          <w:bCs/>
          <w:sz w:val="30"/>
          <w:szCs w:val="30"/>
        </w:rPr>
      </w:pPr>
      <w:r w:rsidRPr="00292E7C">
        <w:rPr>
          <w:b/>
          <w:bCs/>
          <w:sz w:val="30"/>
          <w:szCs w:val="30"/>
        </w:rPr>
        <w:t>ПОСТАНОВЛЕНИЕ</w:t>
      </w:r>
    </w:p>
    <w:p w:rsidR="00422553" w:rsidRPr="00292E7C" w:rsidRDefault="00422553" w:rsidP="00422553">
      <w:pPr>
        <w:ind w:firstLine="540"/>
        <w:jc w:val="center"/>
        <w:rPr>
          <w:b/>
          <w:bCs/>
          <w:sz w:val="28"/>
          <w:szCs w:val="28"/>
        </w:rPr>
      </w:pPr>
    </w:p>
    <w:p w:rsidR="00422553" w:rsidRPr="00686D94" w:rsidRDefault="00422553" w:rsidP="00422553">
      <w:pPr>
        <w:rPr>
          <w:sz w:val="28"/>
          <w:szCs w:val="28"/>
        </w:rPr>
      </w:pPr>
      <w:r w:rsidRPr="00C13F63">
        <w:rPr>
          <w:sz w:val="28"/>
          <w:szCs w:val="28"/>
        </w:rPr>
        <w:t xml:space="preserve">от </w:t>
      </w:r>
      <w:r w:rsidR="00F24B5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907CB9">
        <w:rPr>
          <w:sz w:val="28"/>
          <w:szCs w:val="28"/>
        </w:rPr>
        <w:t>0</w:t>
      </w:r>
      <w:r w:rsidR="00F24B57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907CB9">
        <w:rPr>
          <w:sz w:val="28"/>
          <w:szCs w:val="28"/>
        </w:rPr>
        <w:t>5</w:t>
      </w:r>
      <w:r w:rsidRPr="00C13F63">
        <w:rPr>
          <w:sz w:val="28"/>
          <w:szCs w:val="28"/>
        </w:rPr>
        <w:t xml:space="preserve"> № </w:t>
      </w:r>
      <w:r w:rsidR="00F24B57">
        <w:rPr>
          <w:sz w:val="28"/>
          <w:szCs w:val="28"/>
        </w:rPr>
        <w:t>17</w:t>
      </w:r>
    </w:p>
    <w:p w:rsidR="00422553" w:rsidRPr="00292E7C" w:rsidRDefault="00422553" w:rsidP="00422553">
      <w:pPr>
        <w:jc w:val="center"/>
        <w:rPr>
          <w:sz w:val="20"/>
          <w:szCs w:val="20"/>
        </w:rPr>
      </w:pPr>
      <w:proofErr w:type="spellStart"/>
      <w:r w:rsidRPr="00292E7C">
        <w:rPr>
          <w:sz w:val="20"/>
          <w:szCs w:val="20"/>
        </w:rPr>
        <w:t>с.Александровка</w:t>
      </w:r>
      <w:proofErr w:type="spellEnd"/>
      <w:r w:rsidRPr="00292E7C">
        <w:rPr>
          <w:sz w:val="20"/>
          <w:szCs w:val="20"/>
        </w:rPr>
        <w:t xml:space="preserve"> </w:t>
      </w:r>
    </w:p>
    <w:p w:rsidR="00422553" w:rsidRPr="00292E7C" w:rsidRDefault="00422553" w:rsidP="00422553">
      <w:pPr>
        <w:jc w:val="center"/>
        <w:rPr>
          <w:sz w:val="20"/>
          <w:szCs w:val="20"/>
        </w:rPr>
      </w:pPr>
    </w:p>
    <w:p w:rsidR="00422553" w:rsidRDefault="00422553" w:rsidP="00422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422553" w:rsidRPr="00292E7C" w:rsidRDefault="00422553" w:rsidP="00422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№69 </w:t>
      </w:r>
      <w:r w:rsidR="00C124E4">
        <w:rPr>
          <w:b/>
          <w:bCs/>
          <w:sz w:val="28"/>
          <w:szCs w:val="28"/>
        </w:rPr>
        <w:t>от 03</w:t>
      </w:r>
      <w:r>
        <w:rPr>
          <w:b/>
          <w:bCs/>
          <w:sz w:val="28"/>
          <w:szCs w:val="28"/>
        </w:rPr>
        <w:t>.11.2023г.</w:t>
      </w:r>
    </w:p>
    <w:p w:rsidR="00422553" w:rsidRPr="00292E7C" w:rsidRDefault="00422553" w:rsidP="00422553">
      <w:pPr>
        <w:jc w:val="both"/>
        <w:rPr>
          <w:sz w:val="28"/>
          <w:szCs w:val="28"/>
        </w:rPr>
      </w:pPr>
    </w:p>
    <w:p w:rsidR="00422553" w:rsidRPr="00292E7C" w:rsidRDefault="00422553" w:rsidP="00422553">
      <w:pPr>
        <w:ind w:firstLine="708"/>
        <w:jc w:val="both"/>
        <w:rPr>
          <w:sz w:val="28"/>
          <w:szCs w:val="28"/>
        </w:rPr>
      </w:pPr>
      <w:r w:rsidRPr="00292E7C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</w:p>
    <w:p w:rsidR="00422553" w:rsidRDefault="00422553" w:rsidP="00422553">
      <w:pPr>
        <w:ind w:firstLine="708"/>
        <w:jc w:val="both"/>
        <w:rPr>
          <w:sz w:val="28"/>
          <w:szCs w:val="28"/>
        </w:rPr>
      </w:pPr>
      <w:r w:rsidRPr="003801ED">
        <w:rPr>
          <w:sz w:val="28"/>
          <w:szCs w:val="28"/>
        </w:rPr>
        <w:t xml:space="preserve">Внести следующие изменения в </w:t>
      </w:r>
      <w:r w:rsidR="00C124E4" w:rsidRPr="003801ED">
        <w:rPr>
          <w:sz w:val="28"/>
          <w:szCs w:val="28"/>
        </w:rPr>
        <w:t>постановление администрации</w:t>
      </w:r>
      <w:r w:rsidRPr="003801ED">
        <w:rPr>
          <w:sz w:val="28"/>
          <w:szCs w:val="28"/>
        </w:rPr>
        <w:t xml:space="preserve"> Золотостепского муниципального образования от </w:t>
      </w:r>
      <w:r>
        <w:rPr>
          <w:sz w:val="28"/>
          <w:szCs w:val="28"/>
        </w:rPr>
        <w:t>03.11.2023</w:t>
      </w:r>
      <w:r w:rsidRPr="003801ED">
        <w:rPr>
          <w:sz w:val="28"/>
          <w:szCs w:val="28"/>
        </w:rPr>
        <w:t xml:space="preserve">г. № </w:t>
      </w:r>
      <w:r>
        <w:rPr>
          <w:sz w:val="28"/>
          <w:szCs w:val="28"/>
        </w:rPr>
        <w:t>69</w:t>
      </w:r>
      <w:r w:rsidRPr="003801ED">
        <w:rPr>
          <w:sz w:val="28"/>
          <w:szCs w:val="28"/>
        </w:rPr>
        <w:t xml:space="preserve"> «</w:t>
      </w:r>
      <w:r w:rsidRPr="003801ED">
        <w:rPr>
          <w:bCs/>
          <w:sz w:val="28"/>
          <w:szCs w:val="28"/>
        </w:rPr>
        <w:t xml:space="preserve">Об утверждении муниципальной </w:t>
      </w:r>
      <w:r w:rsidR="00C124E4" w:rsidRPr="003801ED">
        <w:rPr>
          <w:bCs/>
          <w:sz w:val="28"/>
          <w:szCs w:val="28"/>
        </w:rPr>
        <w:t>программы</w:t>
      </w:r>
      <w:r w:rsidR="00C124E4" w:rsidRPr="00642FAD">
        <w:rPr>
          <w:bCs/>
          <w:color w:val="FF0000"/>
          <w:sz w:val="28"/>
          <w:szCs w:val="28"/>
        </w:rPr>
        <w:t xml:space="preserve"> «</w:t>
      </w:r>
      <w:r w:rsidRPr="006A5800">
        <w:rPr>
          <w:sz w:val="28"/>
          <w:szCs w:val="28"/>
        </w:rPr>
        <w:t xml:space="preserve">Проведение мероприятий на территории </w:t>
      </w:r>
      <w:r>
        <w:rPr>
          <w:sz w:val="28"/>
          <w:szCs w:val="28"/>
        </w:rPr>
        <w:t xml:space="preserve">Золотостепского </w:t>
      </w:r>
      <w:r w:rsidR="00C124E4" w:rsidRPr="00B82AEF">
        <w:rPr>
          <w:sz w:val="28"/>
          <w:szCs w:val="28"/>
        </w:rPr>
        <w:t xml:space="preserve">муниципального </w:t>
      </w:r>
      <w:r w:rsidR="00C124E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A5800">
        <w:rPr>
          <w:sz w:val="28"/>
          <w:szCs w:val="28"/>
        </w:rPr>
        <w:t>в связи с памятными событиями, знаменательными и юбилейными датами</w:t>
      </w:r>
      <w:r w:rsidRPr="00F96269">
        <w:rPr>
          <w:bCs/>
          <w:sz w:val="28"/>
          <w:szCs w:val="28"/>
        </w:rPr>
        <w:t>»</w:t>
      </w:r>
      <w:r w:rsidRPr="00F96269">
        <w:rPr>
          <w:sz w:val="28"/>
          <w:szCs w:val="28"/>
        </w:rPr>
        <w:t>:</w:t>
      </w:r>
    </w:p>
    <w:tbl>
      <w:tblPr>
        <w:tblpPr w:leftFromText="180" w:rightFromText="180" w:vertAnchor="text" w:horzAnchor="margin" w:tblpX="-459" w:tblpY="1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94"/>
        <w:gridCol w:w="7512"/>
      </w:tblGrid>
      <w:tr w:rsidR="004E73FB" w:rsidRPr="009B2432" w:rsidTr="004623AC">
        <w:tc>
          <w:tcPr>
            <w:tcW w:w="675" w:type="dxa"/>
          </w:tcPr>
          <w:p w:rsidR="004E73FB" w:rsidRPr="009B2432" w:rsidRDefault="004E73FB" w:rsidP="004623A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694" w:type="dxa"/>
          </w:tcPr>
          <w:p w:rsidR="004E73FB" w:rsidRPr="009B2432" w:rsidRDefault="004E73FB" w:rsidP="004623AC">
            <w:pPr>
              <w:rPr>
                <w:b/>
                <w:sz w:val="28"/>
              </w:rPr>
            </w:pPr>
            <w:r w:rsidRPr="009B2432">
              <w:rPr>
                <w:b/>
                <w:sz w:val="28"/>
              </w:rPr>
              <w:t>Сроки реа</w:t>
            </w:r>
            <w:r>
              <w:rPr>
                <w:b/>
                <w:sz w:val="28"/>
              </w:rPr>
              <w:t>лизации П</w:t>
            </w:r>
            <w:r w:rsidRPr="009B2432">
              <w:rPr>
                <w:b/>
                <w:sz w:val="28"/>
              </w:rPr>
              <w:t>рограммы</w:t>
            </w:r>
          </w:p>
        </w:tc>
        <w:tc>
          <w:tcPr>
            <w:tcW w:w="7512" w:type="dxa"/>
          </w:tcPr>
          <w:p w:rsidR="004E73FB" w:rsidRPr="00476CE4" w:rsidRDefault="004E73FB" w:rsidP="007015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476CE4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="007015C8">
              <w:rPr>
                <w:sz w:val="28"/>
              </w:rPr>
              <w:t>4</w:t>
            </w:r>
            <w:r w:rsidRPr="00476CE4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Pr="00476CE4">
              <w:rPr>
                <w:sz w:val="28"/>
              </w:rPr>
              <w:t xml:space="preserve"> годы</w:t>
            </w:r>
          </w:p>
        </w:tc>
      </w:tr>
      <w:tr w:rsidR="00422553" w:rsidRPr="00B80C0A" w:rsidTr="004623AC">
        <w:trPr>
          <w:trHeight w:val="841"/>
        </w:trPr>
        <w:tc>
          <w:tcPr>
            <w:tcW w:w="675" w:type="dxa"/>
          </w:tcPr>
          <w:p w:rsidR="00422553" w:rsidRPr="00FE7EA7" w:rsidRDefault="00422553" w:rsidP="004623AC">
            <w:pPr>
              <w:rPr>
                <w:sz w:val="28"/>
              </w:rPr>
            </w:pPr>
            <w:r w:rsidRPr="00FE7EA7">
              <w:rPr>
                <w:sz w:val="28"/>
              </w:rPr>
              <w:t>10</w:t>
            </w:r>
          </w:p>
        </w:tc>
        <w:tc>
          <w:tcPr>
            <w:tcW w:w="2694" w:type="dxa"/>
          </w:tcPr>
          <w:p w:rsidR="00422553" w:rsidRPr="004E73FB" w:rsidRDefault="00422553" w:rsidP="004623AC">
            <w:pPr>
              <w:rPr>
                <w:b/>
                <w:sz w:val="28"/>
              </w:rPr>
            </w:pPr>
            <w:r w:rsidRPr="004E73FB">
              <w:rPr>
                <w:b/>
                <w:sz w:val="28"/>
              </w:rPr>
              <w:t>Объемы и источники финансирования</w:t>
            </w:r>
          </w:p>
          <w:p w:rsidR="00422553" w:rsidRPr="00FE7EA7" w:rsidRDefault="00422553" w:rsidP="004623AC">
            <w:pPr>
              <w:rPr>
                <w:sz w:val="28"/>
              </w:rPr>
            </w:pPr>
          </w:p>
        </w:tc>
        <w:tc>
          <w:tcPr>
            <w:tcW w:w="7512" w:type="dxa"/>
          </w:tcPr>
          <w:p w:rsidR="00422553" w:rsidRDefault="00422553" w:rsidP="004623AC">
            <w:pPr>
              <w:pStyle w:val="2"/>
            </w:pPr>
            <w:r w:rsidRPr="00464BF5">
              <w:t xml:space="preserve">Общие затраты на реализацию Программы </w:t>
            </w:r>
            <w:r w:rsidR="00C124E4" w:rsidRPr="00464BF5">
              <w:t>составляют 21</w:t>
            </w:r>
            <w:r w:rsidRPr="00464BF5">
              <w:t>,0</w:t>
            </w:r>
            <w:r w:rsidRPr="00464BF5">
              <w:rPr>
                <w:b/>
              </w:rPr>
              <w:t xml:space="preserve"> </w:t>
            </w:r>
            <w:r w:rsidRPr="00464BF5">
              <w:t xml:space="preserve">тыс. </w:t>
            </w:r>
            <w:r w:rsidRPr="00464BF5">
              <w:rPr>
                <w:b/>
              </w:rPr>
              <w:t xml:space="preserve"> </w:t>
            </w:r>
            <w:r w:rsidRPr="00464BF5">
              <w:t>рублей, в том числе:</w:t>
            </w:r>
          </w:p>
          <w:p w:rsidR="007015C8" w:rsidRPr="00464BF5" w:rsidRDefault="007015C8" w:rsidP="004623AC">
            <w:pPr>
              <w:pStyle w:val="2"/>
            </w:pPr>
            <w:r>
              <w:t xml:space="preserve">2024г. – </w:t>
            </w:r>
            <w:r w:rsidR="00907CB9">
              <w:t>11</w:t>
            </w:r>
            <w:r>
              <w:t>,</w:t>
            </w:r>
            <w:r w:rsidR="00907CB9">
              <w:t>6</w:t>
            </w:r>
            <w:r>
              <w:t xml:space="preserve"> </w:t>
            </w:r>
            <w:r w:rsidR="00C124E4">
              <w:t>тыс. рублей</w:t>
            </w:r>
            <w:r>
              <w:t>;</w:t>
            </w:r>
          </w:p>
          <w:p w:rsidR="00422553" w:rsidRPr="00464BF5" w:rsidRDefault="00422553" w:rsidP="004623AC">
            <w:pPr>
              <w:pStyle w:val="2"/>
            </w:pPr>
            <w:r w:rsidRPr="00464BF5">
              <w:t>202</w:t>
            </w:r>
            <w:r>
              <w:t>5</w:t>
            </w:r>
            <w:r w:rsidR="00C124E4" w:rsidRPr="00464BF5">
              <w:t>г.</w:t>
            </w:r>
            <w:r w:rsidRPr="00464BF5">
              <w:t xml:space="preserve">–  </w:t>
            </w:r>
            <w:r>
              <w:t>1</w:t>
            </w:r>
            <w:r w:rsidR="00F24B57">
              <w:t>8</w:t>
            </w:r>
            <w:r w:rsidRPr="00464BF5">
              <w:t>,</w:t>
            </w:r>
            <w:r w:rsidR="00C124E4" w:rsidRPr="00464BF5">
              <w:t>0 тыс.</w:t>
            </w:r>
            <w:r w:rsidRPr="00464BF5">
              <w:t xml:space="preserve"> рублей; </w:t>
            </w:r>
          </w:p>
          <w:p w:rsidR="00422553" w:rsidRPr="00464BF5" w:rsidRDefault="00422553" w:rsidP="004623AC">
            <w:pPr>
              <w:pStyle w:val="2"/>
            </w:pPr>
            <w:r w:rsidRPr="00464BF5">
              <w:t>202</w:t>
            </w:r>
            <w:r>
              <w:t>6</w:t>
            </w:r>
            <w:r w:rsidRPr="00464BF5">
              <w:t xml:space="preserve">г. –  </w:t>
            </w:r>
            <w:r>
              <w:t>2</w:t>
            </w:r>
            <w:r w:rsidRPr="00464BF5">
              <w:t>,</w:t>
            </w:r>
            <w:r w:rsidR="00C124E4" w:rsidRPr="00464BF5">
              <w:t>0 тыс.</w:t>
            </w:r>
            <w:r w:rsidRPr="00464BF5">
              <w:t xml:space="preserve"> рублей;</w:t>
            </w:r>
          </w:p>
          <w:p w:rsidR="00422553" w:rsidRPr="00464BF5" w:rsidRDefault="00422553" w:rsidP="00422553">
            <w:pPr>
              <w:pStyle w:val="2"/>
            </w:pPr>
            <w:r w:rsidRPr="00464BF5">
              <w:t>202</w:t>
            </w:r>
            <w:r>
              <w:t>7</w:t>
            </w:r>
            <w:r w:rsidRPr="00464BF5">
              <w:t xml:space="preserve">г. – </w:t>
            </w:r>
            <w:r w:rsidR="000200A6">
              <w:t xml:space="preserve"> </w:t>
            </w:r>
            <w:r>
              <w:t>2</w:t>
            </w:r>
            <w:r w:rsidRPr="00464BF5">
              <w:t>,0  тыс. рублей;</w:t>
            </w:r>
          </w:p>
        </w:tc>
      </w:tr>
    </w:tbl>
    <w:p w:rsidR="00422553" w:rsidRPr="00857B69" w:rsidRDefault="00422553" w:rsidP="00422553">
      <w:pPr>
        <w:jc w:val="both"/>
        <w:rPr>
          <w:sz w:val="28"/>
          <w:szCs w:val="28"/>
        </w:rPr>
      </w:pPr>
      <w:r w:rsidRPr="00857B69">
        <w:rPr>
          <w:sz w:val="28"/>
          <w:szCs w:val="28"/>
        </w:rPr>
        <w:t>4. Ресурсное обеспечение Программы</w:t>
      </w:r>
      <w:r>
        <w:rPr>
          <w:sz w:val="28"/>
          <w:szCs w:val="28"/>
        </w:rPr>
        <w:t xml:space="preserve"> изложить в новой редакции:</w:t>
      </w:r>
    </w:p>
    <w:p w:rsidR="00422553" w:rsidRPr="00857B69" w:rsidRDefault="00422553" w:rsidP="00422553">
      <w:pPr>
        <w:pStyle w:val="2"/>
      </w:pPr>
      <w:r w:rsidRPr="00857B69">
        <w:t xml:space="preserve">Финансирование мероприятий </w:t>
      </w:r>
      <w:r w:rsidR="00C124E4" w:rsidRPr="00857B69">
        <w:t>Программы предусматривается</w:t>
      </w:r>
      <w:r w:rsidRPr="00857B69">
        <w:t xml:space="preserve"> за счет средств бюджета Золотостепского </w:t>
      </w:r>
      <w:r w:rsidR="00C124E4" w:rsidRPr="00857B69">
        <w:t>муниципального образования</w:t>
      </w:r>
      <w:r w:rsidRPr="00857B69">
        <w:t xml:space="preserve">. </w:t>
      </w:r>
    </w:p>
    <w:p w:rsidR="00422553" w:rsidRPr="00857B69" w:rsidRDefault="00422553" w:rsidP="00422553">
      <w:pPr>
        <w:pStyle w:val="2"/>
        <w:jc w:val="left"/>
      </w:pPr>
      <w:r w:rsidRPr="00857B69">
        <w:t>Общий объем финансирования мероприятий Программы составляет</w:t>
      </w:r>
      <w:r>
        <w:t xml:space="preserve"> </w:t>
      </w:r>
      <w:r w:rsidRPr="00857B69">
        <w:t>(</w:t>
      </w:r>
      <w:proofErr w:type="spellStart"/>
      <w:proofErr w:type="gramStart"/>
      <w:r w:rsidRPr="00857B69">
        <w:t>тыс.рублей</w:t>
      </w:r>
      <w:proofErr w:type="spellEnd"/>
      <w:proofErr w:type="gramEnd"/>
      <w:r w:rsidRPr="00857B69">
        <w:t xml:space="preserve">):                                                                                                                                                       </w:t>
      </w:r>
      <w:r>
        <w:t xml:space="preserve">                                                         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2835"/>
        <w:gridCol w:w="1134"/>
        <w:gridCol w:w="992"/>
        <w:gridCol w:w="993"/>
        <w:gridCol w:w="1275"/>
      </w:tblGrid>
      <w:tr w:rsidR="007015C8" w:rsidRPr="00464BF5" w:rsidTr="007015C8">
        <w:trPr>
          <w:cantSplit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Источники финансирования </w:t>
            </w:r>
            <w:r w:rsidRPr="00464BF5">
              <w:rPr>
                <w:bCs/>
              </w:rPr>
              <w:br/>
              <w:t>и направления расходов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7015C8" w:rsidP="007015C8">
            <w:pPr>
              <w:ind w:left="-153" w:right="-114"/>
              <w:rPr>
                <w:bCs/>
              </w:rPr>
            </w:pPr>
            <w:r w:rsidRPr="00464BF5">
              <w:rPr>
                <w:bCs/>
              </w:rPr>
              <w:t xml:space="preserve">Объем финансирования </w:t>
            </w:r>
          </w:p>
          <w:p w:rsidR="007015C8" w:rsidRPr="00464BF5" w:rsidRDefault="007015C8" w:rsidP="007015C8">
            <w:pPr>
              <w:ind w:left="-153" w:right="-114"/>
              <w:rPr>
                <w:bCs/>
              </w:rPr>
            </w:pPr>
            <w:r w:rsidRPr="00464BF5">
              <w:rPr>
                <w:bCs/>
                <w:spacing w:val="-6"/>
              </w:rPr>
              <w:t>на 202</w:t>
            </w:r>
            <w:r>
              <w:rPr>
                <w:bCs/>
                <w:spacing w:val="-6"/>
              </w:rPr>
              <w:t>4</w:t>
            </w:r>
            <w:r w:rsidRPr="00464BF5">
              <w:rPr>
                <w:bCs/>
                <w:spacing w:val="-6"/>
              </w:rPr>
              <w:t>-202</w:t>
            </w:r>
            <w:r>
              <w:rPr>
                <w:bCs/>
                <w:spacing w:val="-6"/>
              </w:rPr>
              <w:t>7</w:t>
            </w:r>
            <w:r w:rsidRPr="00464BF5">
              <w:rPr>
                <w:bCs/>
                <w:spacing w:val="-6"/>
              </w:rPr>
              <w:t xml:space="preserve"> годы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7015C8">
            <w:pPr>
              <w:rPr>
                <w:bCs/>
              </w:rPr>
            </w:pPr>
            <w:r>
              <w:rPr>
                <w:bCs/>
              </w:rPr>
              <w:t xml:space="preserve">в </w:t>
            </w:r>
            <w:r w:rsidRPr="00464BF5">
              <w:rPr>
                <w:bCs/>
              </w:rPr>
              <w:t xml:space="preserve"> том числе:</w:t>
            </w:r>
          </w:p>
        </w:tc>
      </w:tr>
      <w:tr w:rsidR="007015C8" w:rsidRPr="00464BF5" w:rsidTr="007015C8">
        <w:trPr>
          <w:cantSplit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2024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202</w:t>
            </w:r>
            <w:r>
              <w:rPr>
                <w:bCs/>
                <w:spacing w:val="-8"/>
              </w:rPr>
              <w:t>5</w:t>
            </w:r>
            <w:r w:rsidRPr="00464BF5">
              <w:rPr>
                <w:bCs/>
                <w:spacing w:val="-8"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год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202</w:t>
            </w:r>
            <w:r>
              <w:rPr>
                <w:bCs/>
                <w:spacing w:val="-8"/>
              </w:rPr>
              <w:t>6</w:t>
            </w:r>
            <w:r w:rsidRPr="00464BF5">
              <w:rPr>
                <w:bCs/>
                <w:spacing w:val="-8"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год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202</w:t>
            </w:r>
            <w:r>
              <w:rPr>
                <w:bCs/>
                <w:spacing w:val="-8"/>
              </w:rPr>
              <w:t>7</w:t>
            </w:r>
            <w:r w:rsidRPr="00464BF5">
              <w:rPr>
                <w:bCs/>
                <w:spacing w:val="-8"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год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</w:p>
        </w:tc>
      </w:tr>
      <w:tr w:rsidR="007015C8" w:rsidRPr="00464BF5" w:rsidTr="007015C8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t>Общая потребность в затратах:</w:t>
            </w:r>
          </w:p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t xml:space="preserve">средства местного </w:t>
            </w:r>
            <w:r w:rsidR="00C124E4" w:rsidRPr="00464BF5">
              <w:rPr>
                <w:bCs/>
              </w:rPr>
              <w:t>бюджета муниципального</w:t>
            </w:r>
            <w:r w:rsidRPr="00464BF5">
              <w:rPr>
                <w:bCs/>
              </w:rPr>
              <w:t xml:space="preserve"> образования</w:t>
            </w:r>
          </w:p>
          <w:p w:rsidR="007015C8" w:rsidRPr="00464BF5" w:rsidRDefault="007015C8" w:rsidP="004623AC">
            <w:pPr>
              <w:jc w:val="both"/>
              <w:rPr>
                <w:bCs/>
              </w:rPr>
            </w:pPr>
          </w:p>
          <w:p w:rsidR="007015C8" w:rsidRPr="00464BF5" w:rsidRDefault="007015C8" w:rsidP="004623AC">
            <w:pPr>
              <w:jc w:val="both"/>
            </w:pPr>
            <w:r w:rsidRPr="00464BF5">
              <w:rPr>
                <w:bCs/>
              </w:rPr>
              <w:t>другие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F24B57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33,0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F24B57" w:rsidP="004623AC">
            <w:pPr>
              <w:rPr>
                <w:bCs/>
              </w:rPr>
            </w:pPr>
            <w:r>
              <w:rPr>
                <w:bCs/>
              </w:rPr>
              <w:t>33,0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907CB9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11,6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907CB9" w:rsidP="00907CB9">
            <w:pPr>
              <w:rPr>
                <w:bCs/>
              </w:rPr>
            </w:pPr>
            <w:r>
              <w:rPr>
                <w:bCs/>
              </w:rPr>
              <w:t>11</w:t>
            </w:r>
            <w:r w:rsidR="007015C8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1</w:t>
            </w:r>
            <w:r w:rsidR="00F24B57">
              <w:rPr>
                <w:bCs/>
              </w:rPr>
              <w:t>8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1</w:t>
            </w:r>
            <w:r w:rsidR="00F24B57">
              <w:rPr>
                <w:bCs/>
              </w:rPr>
              <w:t>8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</w:tr>
      <w:tr w:rsidR="007015C8" w:rsidRPr="00464BF5" w:rsidTr="007015C8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lastRenderedPageBreak/>
              <w:t xml:space="preserve">Подпрограмма </w:t>
            </w:r>
          </w:p>
          <w:p w:rsidR="007015C8" w:rsidRPr="00464BF5" w:rsidRDefault="007015C8" w:rsidP="004623AC">
            <w:pPr>
              <w:jc w:val="both"/>
            </w:pPr>
            <w:r w:rsidRPr="00464BF5">
              <w:t>«Материальное стимулирование организаций и отдельных граждан Золотостепского муниципального образования» в том числе:</w:t>
            </w:r>
          </w:p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t>средства местного бюджета  муниципального образования</w:t>
            </w:r>
            <w:r w:rsidRPr="00464BF5"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E67A17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Pr="004F4D09" w:rsidRDefault="00E67A17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 w:rsidRPr="004F4D09"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F4D09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F4D09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F4D09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015C8" w:rsidRPr="00464BF5" w:rsidTr="007015C8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jc w:val="both"/>
            </w:pPr>
            <w:r w:rsidRPr="00464BF5">
              <w:t xml:space="preserve">Подпрограмма «Организационные мероприятия на территории </w:t>
            </w:r>
            <w:r w:rsidR="00C124E4" w:rsidRPr="00464BF5">
              <w:t>Золотостепского муниципального</w:t>
            </w:r>
            <w:r w:rsidRPr="00464BF5">
              <w:t xml:space="preserve"> </w:t>
            </w:r>
            <w:r w:rsidR="00C124E4" w:rsidRPr="00464BF5">
              <w:t>образования» в</w:t>
            </w:r>
            <w:r w:rsidRPr="00464BF5">
              <w:t xml:space="preserve"> том числе:</w:t>
            </w:r>
          </w:p>
          <w:p w:rsidR="007015C8" w:rsidRPr="00464BF5" w:rsidRDefault="007015C8" w:rsidP="004623AC">
            <w:pPr>
              <w:jc w:val="both"/>
            </w:pPr>
            <w:r w:rsidRPr="00464BF5">
              <w:rPr>
                <w:bCs/>
              </w:rPr>
              <w:t>средства местного бюджета 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166EDB" w:rsidRDefault="00F24B57" w:rsidP="00166EDB">
            <w:pPr>
              <w:rPr>
                <w:bCs/>
              </w:rPr>
            </w:pPr>
            <w:r>
              <w:rPr>
                <w:bCs/>
              </w:rPr>
              <w:t>33,0</w:t>
            </w:r>
          </w:p>
          <w:p w:rsidR="00166EDB" w:rsidRDefault="00166EDB" w:rsidP="00166EDB">
            <w:pPr>
              <w:rPr>
                <w:bCs/>
              </w:rPr>
            </w:pPr>
          </w:p>
          <w:p w:rsidR="00166EDB" w:rsidRDefault="00166EDB" w:rsidP="00166EDB">
            <w:pPr>
              <w:rPr>
                <w:bCs/>
              </w:rPr>
            </w:pPr>
          </w:p>
          <w:p w:rsidR="00166EDB" w:rsidRPr="00464BF5" w:rsidRDefault="00166EDB" w:rsidP="00166EDB">
            <w:pPr>
              <w:rPr>
                <w:bCs/>
              </w:rPr>
            </w:pPr>
          </w:p>
          <w:p w:rsidR="00166EDB" w:rsidRPr="00464BF5" w:rsidRDefault="00166EDB" w:rsidP="00166EDB">
            <w:pPr>
              <w:rPr>
                <w:bCs/>
              </w:rPr>
            </w:pPr>
          </w:p>
          <w:p w:rsidR="00166EDB" w:rsidRPr="00464BF5" w:rsidRDefault="00F24B57" w:rsidP="00166EDB">
            <w:pPr>
              <w:rPr>
                <w:bCs/>
              </w:rPr>
            </w:pPr>
            <w:r>
              <w:rPr>
                <w:bCs/>
              </w:rPr>
              <w:t>33,0</w:t>
            </w:r>
          </w:p>
          <w:p w:rsidR="007015C8" w:rsidRPr="00464BF5" w:rsidRDefault="007015C8" w:rsidP="004623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/>
          <w:p w:rsidR="00907CB9" w:rsidRDefault="00907CB9" w:rsidP="00907CB9">
            <w:pPr>
              <w:rPr>
                <w:bCs/>
              </w:rPr>
            </w:pPr>
            <w:r>
              <w:rPr>
                <w:bCs/>
              </w:rPr>
              <w:t>11,6</w:t>
            </w:r>
          </w:p>
          <w:p w:rsidR="00907CB9" w:rsidRDefault="00907CB9" w:rsidP="00907CB9">
            <w:pPr>
              <w:rPr>
                <w:bCs/>
              </w:rPr>
            </w:pPr>
          </w:p>
          <w:p w:rsidR="00907CB9" w:rsidRDefault="00907CB9" w:rsidP="00907CB9">
            <w:pPr>
              <w:rPr>
                <w:bCs/>
              </w:rPr>
            </w:pPr>
          </w:p>
          <w:p w:rsidR="00907CB9" w:rsidRDefault="00907CB9" w:rsidP="00907CB9">
            <w:pPr>
              <w:rPr>
                <w:bCs/>
              </w:rPr>
            </w:pPr>
          </w:p>
          <w:p w:rsidR="00907CB9" w:rsidRDefault="00907CB9" w:rsidP="00907CB9">
            <w:pPr>
              <w:rPr>
                <w:bCs/>
              </w:rPr>
            </w:pPr>
          </w:p>
          <w:p w:rsidR="00E67A17" w:rsidRPr="00464BF5" w:rsidRDefault="00907CB9" w:rsidP="00907CB9">
            <w:r>
              <w:rPr>
                <w:bCs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1</w:t>
            </w:r>
            <w:r w:rsidR="00F24B57">
              <w:t>8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1</w:t>
            </w:r>
            <w:r w:rsidR="00F24B57">
              <w:t>8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</w:tr>
    </w:tbl>
    <w:p w:rsidR="00422553" w:rsidRPr="003801ED" w:rsidRDefault="00422553" w:rsidP="00422553">
      <w:pPr>
        <w:ind w:firstLine="708"/>
        <w:jc w:val="both"/>
        <w:rPr>
          <w:sz w:val="28"/>
          <w:szCs w:val="28"/>
        </w:rPr>
      </w:pPr>
      <w:r w:rsidRPr="00C13F63">
        <w:rPr>
          <w:sz w:val="28"/>
          <w:szCs w:val="28"/>
        </w:rPr>
        <w:t>- Перечень мероприятий</w:t>
      </w:r>
      <w:r>
        <w:rPr>
          <w:color w:val="FF0000"/>
          <w:sz w:val="28"/>
          <w:szCs w:val="28"/>
        </w:rPr>
        <w:t xml:space="preserve"> </w:t>
      </w:r>
      <w:r w:rsidRPr="00F96269">
        <w:rPr>
          <w:sz w:val="28"/>
          <w:szCs w:val="28"/>
        </w:rPr>
        <w:t>по реализации</w:t>
      </w:r>
      <w:r>
        <w:rPr>
          <w:color w:val="FF0000"/>
          <w:sz w:val="28"/>
          <w:szCs w:val="28"/>
        </w:rPr>
        <w:t xml:space="preserve"> </w:t>
      </w:r>
      <w:r w:rsidRPr="003801E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801E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801ED">
        <w:rPr>
          <w:sz w:val="28"/>
          <w:szCs w:val="28"/>
        </w:rPr>
        <w:t xml:space="preserve"> </w:t>
      </w:r>
      <w:r w:rsidRPr="003801ED">
        <w:rPr>
          <w:bCs/>
          <w:sz w:val="28"/>
          <w:szCs w:val="28"/>
        </w:rPr>
        <w:t>«</w:t>
      </w:r>
      <w:r w:rsidRPr="006A5800">
        <w:rPr>
          <w:sz w:val="28"/>
          <w:szCs w:val="28"/>
        </w:rPr>
        <w:t xml:space="preserve">Проведение мероприятий на территории </w:t>
      </w:r>
      <w:r>
        <w:rPr>
          <w:sz w:val="28"/>
          <w:szCs w:val="28"/>
        </w:rPr>
        <w:t xml:space="preserve">Золотостепского </w:t>
      </w:r>
      <w:r w:rsidR="00C124E4" w:rsidRPr="00B82AEF">
        <w:rPr>
          <w:sz w:val="28"/>
          <w:szCs w:val="28"/>
        </w:rPr>
        <w:t xml:space="preserve">муниципального </w:t>
      </w:r>
      <w:r w:rsidR="00C124E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A5800">
        <w:rPr>
          <w:sz w:val="28"/>
          <w:szCs w:val="28"/>
        </w:rPr>
        <w:t>в связи с памятными событиями, знаменательными и юбилейными датами</w:t>
      </w:r>
      <w:r w:rsidRPr="003801ED">
        <w:rPr>
          <w:bCs/>
          <w:sz w:val="28"/>
          <w:szCs w:val="28"/>
        </w:rPr>
        <w:t>»</w:t>
      </w:r>
      <w:r w:rsidRPr="003801ED">
        <w:rPr>
          <w:sz w:val="28"/>
          <w:szCs w:val="28"/>
        </w:rPr>
        <w:t xml:space="preserve"> изложить в новой редакции (прилагается).</w:t>
      </w:r>
    </w:p>
    <w:p w:rsidR="00422553" w:rsidRPr="005F78A1" w:rsidRDefault="00422553" w:rsidP="0042255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42FAD">
        <w:rPr>
          <w:sz w:val="28"/>
          <w:szCs w:val="28"/>
        </w:rPr>
        <w:t xml:space="preserve">2. </w:t>
      </w:r>
      <w:r w:rsidRPr="005F78A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установленном порядке.</w:t>
      </w:r>
    </w:p>
    <w:p w:rsidR="00422553" w:rsidRDefault="00422553" w:rsidP="00422553">
      <w:pPr>
        <w:jc w:val="both"/>
        <w:rPr>
          <w:sz w:val="28"/>
          <w:szCs w:val="28"/>
        </w:rPr>
      </w:pPr>
    </w:p>
    <w:p w:rsidR="00422553" w:rsidRPr="00292E7C" w:rsidRDefault="00422553" w:rsidP="00422553">
      <w:pPr>
        <w:jc w:val="both"/>
        <w:rPr>
          <w:sz w:val="28"/>
          <w:szCs w:val="28"/>
        </w:rPr>
      </w:pPr>
    </w:p>
    <w:p w:rsidR="00422553" w:rsidRPr="00292E7C" w:rsidRDefault="00422553" w:rsidP="004225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292E7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292E7C">
        <w:rPr>
          <w:b/>
          <w:bCs/>
          <w:sz w:val="28"/>
          <w:szCs w:val="28"/>
        </w:rPr>
        <w:t xml:space="preserve"> Золотостепского </w:t>
      </w:r>
    </w:p>
    <w:p w:rsidR="00422553" w:rsidRPr="00292E7C" w:rsidRDefault="00422553" w:rsidP="00422553">
      <w:pPr>
        <w:jc w:val="both"/>
        <w:rPr>
          <w:b/>
          <w:bCs/>
          <w:sz w:val="28"/>
          <w:szCs w:val="28"/>
        </w:rPr>
      </w:pPr>
      <w:r w:rsidRPr="00292E7C">
        <w:rPr>
          <w:b/>
          <w:bCs/>
          <w:sz w:val="28"/>
          <w:szCs w:val="28"/>
        </w:rPr>
        <w:t xml:space="preserve">муниципального образования            </w:t>
      </w:r>
      <w:r>
        <w:rPr>
          <w:b/>
          <w:bCs/>
          <w:sz w:val="28"/>
          <w:szCs w:val="28"/>
        </w:rPr>
        <w:t xml:space="preserve">            </w:t>
      </w:r>
      <w:r w:rsidRPr="00292E7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И.С. Водолазов</w:t>
      </w:r>
    </w:p>
    <w:p w:rsidR="00422553" w:rsidRPr="00292E7C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jc w:val="both"/>
        <w:rPr>
          <w:sz w:val="28"/>
          <w:szCs w:val="28"/>
        </w:rPr>
        <w:sectPr w:rsidR="00422553" w:rsidSect="00183AAA">
          <w:headerReference w:type="default" r:id="rId8"/>
          <w:pgSz w:w="11909" w:h="16834"/>
          <w:pgMar w:top="176" w:right="567" w:bottom="851" w:left="1418" w:header="284" w:footer="720" w:gutter="0"/>
          <w:cols w:space="60"/>
          <w:noEndnote/>
        </w:sectPr>
      </w:pPr>
    </w:p>
    <w:p w:rsidR="00422553" w:rsidRDefault="00422553" w:rsidP="00422553">
      <w:pPr>
        <w:ind w:right="-735"/>
        <w:jc w:val="center"/>
        <w:rPr>
          <w:b/>
          <w:sz w:val="28"/>
        </w:rPr>
      </w:pPr>
      <w:r w:rsidRPr="00B410DC">
        <w:rPr>
          <w:b/>
          <w:sz w:val="32"/>
          <w:szCs w:val="32"/>
        </w:rPr>
        <w:lastRenderedPageBreak/>
        <w:t>7</w:t>
      </w:r>
      <w:r w:rsidRPr="00B410DC">
        <w:rPr>
          <w:b/>
          <w:sz w:val="28"/>
          <w:szCs w:val="28"/>
        </w:rPr>
        <w:t xml:space="preserve">. ПЕРЕЧЕНЬ </w:t>
      </w:r>
      <w:r w:rsidR="00C124E4" w:rsidRPr="00B410DC">
        <w:rPr>
          <w:b/>
          <w:sz w:val="28"/>
          <w:szCs w:val="28"/>
        </w:rPr>
        <w:t>МЕРОПРИЯТИЙ ПО</w:t>
      </w:r>
      <w:r w:rsidRPr="00B410DC">
        <w:rPr>
          <w:b/>
          <w:sz w:val="28"/>
          <w:szCs w:val="28"/>
        </w:rPr>
        <w:t xml:space="preserve"> </w:t>
      </w:r>
      <w:r w:rsidR="00C124E4" w:rsidRPr="00B410DC">
        <w:rPr>
          <w:b/>
          <w:sz w:val="28"/>
          <w:szCs w:val="28"/>
        </w:rPr>
        <w:t>РЕАЛИЗАЦИИ</w:t>
      </w:r>
      <w:r w:rsidR="00C124E4">
        <w:rPr>
          <w:b/>
          <w:sz w:val="28"/>
          <w:szCs w:val="28"/>
        </w:rPr>
        <w:t xml:space="preserve"> МУНИЦИПАЛЬНОЙ</w:t>
      </w:r>
      <w:r w:rsidR="00C124E4" w:rsidRPr="00B410DC">
        <w:rPr>
          <w:b/>
          <w:sz w:val="28"/>
          <w:szCs w:val="28"/>
        </w:rPr>
        <w:t xml:space="preserve"> </w:t>
      </w:r>
      <w:r w:rsidR="00C124E4">
        <w:rPr>
          <w:b/>
          <w:sz w:val="28"/>
          <w:szCs w:val="28"/>
        </w:rPr>
        <w:t>ПРОГРАММЫ</w:t>
      </w:r>
      <w:r w:rsidRPr="00B410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«ПРОВЕДЕНИЕ МЕРОПРИЯТИЙ НА ТЕРРИТОРИИ ЗОЛОТОСТЕПСКОГО МУНИЦИПАЛЬНОГО </w:t>
      </w:r>
      <w:r w:rsidR="00C124E4">
        <w:rPr>
          <w:b/>
          <w:sz w:val="28"/>
          <w:szCs w:val="28"/>
        </w:rPr>
        <w:t>ОБРАЗОВАНИЯ В</w:t>
      </w:r>
      <w:r>
        <w:rPr>
          <w:b/>
          <w:sz w:val="28"/>
          <w:szCs w:val="28"/>
        </w:rPr>
        <w:t xml:space="preserve"> СВЯЗИ С ПАМЯТНЫМИ СОБЫТИЯМИ, ЗНАМЕНАТЕЛЬНЫМИ И ЮБИЛЕЙНЫМИ ДАТАМИ»</w:t>
      </w:r>
    </w:p>
    <w:p w:rsidR="00422553" w:rsidRPr="003A2CD6" w:rsidRDefault="00422553" w:rsidP="00422553">
      <w:pPr>
        <w:ind w:right="-735"/>
        <w:jc w:val="center"/>
        <w:rPr>
          <w:b/>
          <w:sz w:val="18"/>
          <w:szCs w:val="18"/>
        </w:rPr>
      </w:pPr>
    </w:p>
    <w:p w:rsidR="00422553" w:rsidRPr="00464BF5" w:rsidRDefault="00422553" w:rsidP="00422553">
      <w:pPr>
        <w:ind w:right="-735"/>
        <w:jc w:val="center"/>
        <w:rPr>
          <w:b/>
        </w:rPr>
      </w:pPr>
      <w:r>
        <w:rPr>
          <w:b/>
        </w:rPr>
        <w:t xml:space="preserve">7.1. </w:t>
      </w:r>
      <w:r w:rsidRPr="00C56A27">
        <w:rPr>
          <w:b/>
        </w:rPr>
        <w:t xml:space="preserve">ПЕРЕЧЕНЬ МЕРОПРИЯТИЙ ПО РЕАЛИЗАЦИИ ПОДПРОГРАММЫ </w:t>
      </w:r>
      <w:r>
        <w:rPr>
          <w:b/>
        </w:rPr>
        <w:t xml:space="preserve">«МАТЕРИАЛЬНОЕ СТИМУЛИРОВАНИЕ ОРГАНИЗАЦИЙ И </w:t>
      </w:r>
      <w:r w:rsidRPr="00464BF5">
        <w:rPr>
          <w:b/>
        </w:rPr>
        <w:t>ОТДЕЛЬНЫХ ГРАЖДАН ЗОЛОТОСТЕПСКОГО МУНИЦИПАЛЬНОГО ОБРАЗОВАНИЯ»</w:t>
      </w:r>
    </w:p>
    <w:p w:rsidR="00422553" w:rsidRPr="00464BF5" w:rsidRDefault="00422553" w:rsidP="00422553">
      <w:pPr>
        <w:ind w:right="-735"/>
        <w:jc w:val="center"/>
        <w:rPr>
          <w:b/>
        </w:rPr>
      </w:pPr>
      <w:r w:rsidRPr="00464BF5">
        <w:rPr>
          <w:b/>
        </w:rPr>
        <w:t xml:space="preserve"> </w:t>
      </w:r>
    </w:p>
    <w:tbl>
      <w:tblPr>
        <w:tblW w:w="16171" w:type="dxa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9"/>
        <w:gridCol w:w="3120"/>
        <w:gridCol w:w="1843"/>
        <w:gridCol w:w="1275"/>
        <w:gridCol w:w="709"/>
        <w:gridCol w:w="709"/>
        <w:gridCol w:w="709"/>
        <w:gridCol w:w="1417"/>
        <w:gridCol w:w="2977"/>
        <w:gridCol w:w="2693"/>
      </w:tblGrid>
      <w:tr w:rsidR="00E67A17" w:rsidRPr="00464BF5" w:rsidTr="00FA7210">
        <w:trPr>
          <w:trHeight w:val="548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№</w:t>
            </w:r>
            <w:r w:rsidRPr="00464BF5">
              <w:rPr>
                <w:b/>
                <w:color w:val="auto"/>
                <w:sz w:val="22"/>
                <w:szCs w:val="22"/>
              </w:rPr>
              <w:t xml:space="preserve"> п/п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464BF5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Сроки исполнения</w:t>
            </w:r>
          </w:p>
          <w:p w:rsidR="00E67A17" w:rsidRPr="00464BF5" w:rsidRDefault="00E67A17" w:rsidP="004623AC"/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E67A17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Объем и источник финансирования по годам </w:t>
            </w:r>
            <w:r w:rsidRPr="00464BF5">
              <w:rPr>
                <w:color w:val="auto"/>
                <w:sz w:val="22"/>
                <w:szCs w:val="22"/>
                <w:lang w:val="ru-RU"/>
              </w:rPr>
              <w:t xml:space="preserve"> (</w:t>
            </w: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тыс. рублей)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Ответственные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исполнители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Ожидаемый</w:t>
            </w:r>
            <w:proofErr w:type="spellEnd"/>
            <w:r w:rsidRPr="00464BF5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результат</w:t>
            </w:r>
            <w:proofErr w:type="spellEnd"/>
          </w:p>
        </w:tc>
      </w:tr>
      <w:tr w:rsidR="00E67A17" w:rsidRPr="00464BF5" w:rsidTr="00E67A17">
        <w:trPr>
          <w:trHeight w:val="596"/>
        </w:trPr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2024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5</w:t>
            </w: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6</w:t>
            </w: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7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</w:tr>
      <w:tr w:rsidR="00E67A17" w:rsidRPr="00464BF5" w:rsidTr="00E67A17">
        <w:tc>
          <w:tcPr>
            <w:tcW w:w="71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Золотостепского муниципального образования и в связи с юбилейными датами, значимыми событиями, а также за активное участие в различных конкурсах.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r w:rsidRPr="00464BF5">
              <w:t>другие источники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ind w:right="284"/>
              <w:rPr>
                <w:color w:val="auto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spacing w:line="204" w:lineRule="auto"/>
              <w:ind w:right="-19"/>
            </w:pPr>
            <w:r w:rsidRPr="00464BF5"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tabs>
                <w:tab w:val="left" w:pos="1559"/>
              </w:tabs>
              <w:spacing w:line="216" w:lineRule="auto"/>
              <w:ind w:right="-19"/>
              <w:rPr>
                <w:spacing w:val="-6"/>
              </w:rPr>
            </w:pPr>
            <w:r w:rsidRPr="00464BF5">
              <w:t>признание заслуг  граждан обществом на местном уровне</w:t>
            </w:r>
          </w:p>
        </w:tc>
      </w:tr>
      <w:tr w:rsidR="00E67A17" w:rsidRPr="00464BF5" w:rsidTr="00290712">
        <w:trPr>
          <w:trHeight w:val="342"/>
        </w:trPr>
        <w:tc>
          <w:tcPr>
            <w:tcW w:w="71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ИТОГО ЗА 3 ГОДА ПО ПОДПРОГРАММЕ: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средства местного бюджета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3544" w:type="dxa"/>
            <w:gridSpan w:val="4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</w:tr>
    </w:tbl>
    <w:p w:rsidR="00422553" w:rsidRDefault="00422553" w:rsidP="00422553">
      <w:pPr>
        <w:jc w:val="center"/>
        <w:rPr>
          <w:b/>
        </w:rPr>
      </w:pPr>
    </w:p>
    <w:p w:rsidR="00422553" w:rsidRPr="00464BF5" w:rsidRDefault="00422553" w:rsidP="00422553">
      <w:pPr>
        <w:jc w:val="center"/>
        <w:rPr>
          <w:b/>
        </w:rPr>
      </w:pPr>
    </w:p>
    <w:p w:rsidR="00422553" w:rsidRPr="00464BF5" w:rsidRDefault="00422553" w:rsidP="00422553">
      <w:pPr>
        <w:jc w:val="center"/>
        <w:rPr>
          <w:b/>
        </w:rPr>
      </w:pPr>
    </w:p>
    <w:p w:rsidR="00422553" w:rsidRPr="00464BF5" w:rsidRDefault="00422553" w:rsidP="00422553">
      <w:pPr>
        <w:rPr>
          <w:b/>
        </w:rPr>
      </w:pPr>
    </w:p>
    <w:p w:rsidR="00422553" w:rsidRPr="00464BF5" w:rsidRDefault="00422553" w:rsidP="00422553">
      <w:pPr>
        <w:jc w:val="center"/>
        <w:rPr>
          <w:sz w:val="28"/>
          <w:szCs w:val="28"/>
        </w:rPr>
      </w:pPr>
      <w:r w:rsidRPr="00464BF5">
        <w:rPr>
          <w:b/>
        </w:rPr>
        <w:lastRenderedPageBreak/>
        <w:t xml:space="preserve">7.2. ПЕРЕЧЕНЬ МЕРОПРИЯТИЙ ПО РЕАЛИЗАЦИИ ПОДПРОГРАММЫ «ОРГАНИЗАЦИОННЫЕ МЕРОПРИЯТИЯ НА ТЕРРИТОРИИ ЗОЛОТОСТЕПСКОГО МУНЦИИПАЛЬНОГО ОБРАЗОВАНИЯ» </w:t>
      </w:r>
    </w:p>
    <w:tbl>
      <w:tblPr>
        <w:tblW w:w="16171" w:type="dxa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0"/>
        <w:gridCol w:w="3341"/>
        <w:gridCol w:w="1600"/>
        <w:gridCol w:w="1415"/>
        <w:gridCol w:w="578"/>
        <w:gridCol w:w="574"/>
        <w:gridCol w:w="142"/>
        <w:gridCol w:w="560"/>
        <w:gridCol w:w="7"/>
        <w:gridCol w:w="1134"/>
        <w:gridCol w:w="3260"/>
        <w:gridCol w:w="2693"/>
      </w:tblGrid>
      <w:tr w:rsidR="00E67A17" w:rsidRPr="00464BF5" w:rsidTr="00E534EB">
        <w:trPr>
          <w:trHeight w:val="694"/>
        </w:trPr>
        <w:tc>
          <w:tcPr>
            <w:tcW w:w="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№ п/п</w:t>
            </w:r>
          </w:p>
        </w:tc>
        <w:tc>
          <w:tcPr>
            <w:tcW w:w="334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Наименование мероприятия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Источник финансирования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Сроки исполнения</w:t>
            </w:r>
          </w:p>
        </w:tc>
        <w:tc>
          <w:tcPr>
            <w:tcW w:w="299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E67A17" w:rsidRDefault="00E67A17" w:rsidP="00E67A17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Объем и источник финансирования по годам </w:t>
            </w:r>
          </w:p>
          <w:p w:rsidR="00E67A17" w:rsidRPr="00464BF5" w:rsidRDefault="00E67A17" w:rsidP="00E67A17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 (тыс. руб.)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Исполнители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 основных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мероприятий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Ожидаемый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результат </w:t>
            </w:r>
          </w:p>
        </w:tc>
      </w:tr>
      <w:tr w:rsidR="00E67A17" w:rsidRPr="00464BF5" w:rsidTr="00F24B57">
        <w:trPr>
          <w:trHeight w:val="693"/>
        </w:trPr>
        <w:tc>
          <w:tcPr>
            <w:tcW w:w="86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334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2024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 xml:space="preserve"> год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2025</w:t>
            </w:r>
            <w:r w:rsidRPr="00464BF5">
              <w:rPr>
                <w:b/>
                <w:color w:val="auto"/>
                <w:sz w:val="20"/>
                <w:lang w:val="ru-RU"/>
              </w:rPr>
              <w:t xml:space="preserve"> 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год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202</w:t>
            </w:r>
            <w:r>
              <w:rPr>
                <w:b/>
                <w:color w:val="auto"/>
                <w:sz w:val="20"/>
                <w:lang w:val="ru-RU"/>
              </w:rPr>
              <w:t>6</w:t>
            </w:r>
            <w:r w:rsidRPr="00464BF5">
              <w:rPr>
                <w:b/>
                <w:color w:val="auto"/>
                <w:sz w:val="20"/>
                <w:lang w:val="ru-RU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202</w:t>
            </w:r>
            <w:r>
              <w:rPr>
                <w:b/>
                <w:color w:val="auto"/>
                <w:sz w:val="20"/>
                <w:lang w:val="ru-RU"/>
              </w:rPr>
              <w:t>7</w:t>
            </w:r>
            <w:r w:rsidRPr="00464BF5">
              <w:rPr>
                <w:b/>
                <w:color w:val="auto"/>
                <w:sz w:val="20"/>
                <w:lang w:val="ru-RU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</w:tr>
      <w:tr w:rsidR="00E67A17" w:rsidRPr="00464BF5" w:rsidTr="00F24B57">
        <w:tc>
          <w:tcPr>
            <w:tcW w:w="86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1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r w:rsidRPr="00464BF5">
              <w:t>Организация и проведение встреч на территории муниципального образования почетных гостей, другие мероприятия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1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мотивации, расширение участия населения в жизни муниципального образования, повышение имиджа муниципального образования</w:t>
            </w:r>
          </w:p>
        </w:tc>
      </w:tr>
      <w:tr w:rsidR="00E67A17" w:rsidRPr="00464BF5" w:rsidTr="00F24B57"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2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 xml:space="preserve">Приобретение и </w:t>
            </w:r>
            <w:bookmarkStart w:id="0" w:name="_GoBack"/>
            <w:bookmarkEnd w:id="0"/>
            <w:r w:rsidR="00C124E4" w:rsidRPr="00464BF5">
              <w:t>заказ сувенирной</w:t>
            </w:r>
            <w:r w:rsidRPr="00464BF5">
              <w:t xml:space="preserve"> продукции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/>
        </w:tc>
        <w:tc>
          <w:tcPr>
            <w:tcW w:w="716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</w:tc>
        <w:tc>
          <w:tcPr>
            <w:tcW w:w="5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lang w:val="ru-RU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имиджа муниципального образования</w:t>
            </w:r>
          </w:p>
        </w:tc>
      </w:tr>
      <w:tr w:rsidR="00E67A17" w:rsidRPr="00464BF5" w:rsidTr="00F24B57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</w:rPr>
            </w:pPr>
            <w:r w:rsidRPr="00464BF5">
              <w:rPr>
                <w:color w:val="auto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 xml:space="preserve">Приобретение и заказ </w:t>
            </w:r>
            <w:proofErr w:type="spellStart"/>
            <w:r w:rsidRPr="00464BF5">
              <w:t>логотипных</w:t>
            </w:r>
            <w:proofErr w:type="spellEnd"/>
            <w:r w:rsidRPr="00464BF5">
              <w:t xml:space="preserve"> открыток, бланков почетных грамот и благодарственных писем, конвертов, иной полиграфической продукции, связанной с жизнедеятельностью Золотостепского муниципального образования и юбилейными датами.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имиджа муниципального образования</w:t>
            </w:r>
          </w:p>
        </w:tc>
      </w:tr>
      <w:tr w:rsidR="00E67A17" w:rsidRPr="00464BF5" w:rsidTr="00F24B57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 xml:space="preserve">Приобретение ценных подарков, цветов для </w:t>
            </w:r>
            <w:r w:rsidRPr="00464BF5">
              <w:lastRenderedPageBreak/>
              <w:t>поощрения и возложения, рамок для почетных грамот и благодарственных писем.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lastRenderedPageBreak/>
              <w:t xml:space="preserve">средства местного </w:t>
            </w:r>
            <w:r w:rsidRPr="00464BF5">
              <w:rPr>
                <w:color w:val="auto"/>
                <w:szCs w:val="24"/>
                <w:lang w:val="ru-RU"/>
              </w:rPr>
              <w:lastRenderedPageBreak/>
              <w:t>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lang w:val="ru-RU"/>
              </w:rPr>
              <w:t xml:space="preserve">Администрация Золотостепского </w:t>
            </w:r>
            <w:r w:rsidRPr="00464BF5">
              <w:rPr>
                <w:color w:val="auto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lastRenderedPageBreak/>
              <w:t xml:space="preserve">повышение уровня организации и </w:t>
            </w:r>
            <w:r w:rsidRPr="00464BF5">
              <w:rPr>
                <w:color w:val="auto"/>
                <w:szCs w:val="24"/>
                <w:lang w:val="ru-RU"/>
              </w:rPr>
              <w:lastRenderedPageBreak/>
              <w:t>проведения социально-значимых мероприятий</w:t>
            </w:r>
          </w:p>
        </w:tc>
      </w:tr>
      <w:tr w:rsidR="00E67A17" w:rsidRPr="00464BF5" w:rsidTr="00F24B57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lastRenderedPageBreak/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>Приобретение венков в связи с памятными датами и траурными мероприятиями.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4,00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F24B57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7,</w:t>
            </w:r>
            <w:r w:rsidRPr="00F24B57">
              <w:rPr>
                <w:color w:val="auto"/>
                <w:szCs w:val="24"/>
                <w:lang w:val="ru-RU"/>
              </w:rPr>
              <w:t>38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2,0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 xml:space="preserve">Администрация Золотостепского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уровня организации и проведения социально-значимых мероприятий</w:t>
            </w:r>
          </w:p>
        </w:tc>
      </w:tr>
      <w:tr w:rsidR="00E67A17" w:rsidRPr="00464BF5" w:rsidTr="00F24B57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FC1A47">
            <w:r w:rsidRPr="00464BF5">
              <w:t>Обустройство памятников и воинских захоронений, увековечивающих память погибших при защите Отечества</w:t>
            </w:r>
            <w:r w:rsidR="00FC1A47">
              <w:t xml:space="preserve">, </w:t>
            </w:r>
            <w:r w:rsidR="00994926">
              <w:t>приобретение материальных запасов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7,57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F24B5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F24B57">
              <w:rPr>
                <w:color w:val="auto"/>
                <w:szCs w:val="24"/>
                <w:lang w:val="ru-RU"/>
              </w:rPr>
              <w:t>11</w:t>
            </w:r>
            <w:r>
              <w:rPr>
                <w:color w:val="auto"/>
                <w:szCs w:val="24"/>
                <w:lang w:val="ru-RU"/>
              </w:rPr>
              <w:t>,38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признание заслуг  граждан обществом на местном уровне</w:t>
            </w:r>
          </w:p>
        </w:tc>
      </w:tr>
      <w:tr w:rsidR="00E67A17" w:rsidRPr="00464BF5" w:rsidTr="00F24B57"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7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Поздравление юбиляров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16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признание заслуг  граждан обществом на местном уровне</w:t>
            </w:r>
          </w:p>
        </w:tc>
      </w:tr>
      <w:tr w:rsidR="00E67A17" w:rsidRPr="00464BF5" w:rsidTr="00F24B57">
        <w:trPr>
          <w:trHeight w:val="2684"/>
        </w:trPr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lastRenderedPageBreak/>
              <w:t>8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Организация общенародных праздников и профессиональных праздников</w:t>
            </w:r>
            <w:r w:rsidRPr="00464BF5">
              <w:tab/>
            </w:r>
          </w:p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/>
        </w:tc>
        <w:tc>
          <w:tcPr>
            <w:tcW w:w="716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5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lang w:val="ru-RU"/>
              </w:rPr>
              <w:t>Администрация Золотостепского муниципального образования</w:t>
            </w:r>
            <w:r w:rsidRPr="00464BF5">
              <w:rPr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ответственности и материальной заинтересованности в результатах работы и общественной жизни, расширение участия населения в жизни района</w:t>
            </w:r>
          </w:p>
        </w:tc>
      </w:tr>
      <w:tr w:rsidR="00E67A17" w:rsidRPr="00464BF5" w:rsidTr="00F24B57"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9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Организация мероприятий по празднованию юбилейных и праздничных  дат учреждений и организаций муниципального образования</w:t>
            </w: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16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имиджа муниципального образования</w:t>
            </w:r>
          </w:p>
        </w:tc>
      </w:tr>
      <w:tr w:rsidR="00166EDB" w:rsidRPr="00464BF5" w:rsidTr="008E14CB">
        <w:trPr>
          <w:trHeight w:val="1126"/>
        </w:trPr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 xml:space="preserve">ВСЕГО ЗА </w:t>
            </w:r>
            <w:r>
              <w:rPr>
                <w:b/>
                <w:color w:val="auto"/>
                <w:lang w:val="ru-RU"/>
              </w:rPr>
              <w:t>4</w:t>
            </w:r>
            <w:r w:rsidRPr="00464BF5">
              <w:rPr>
                <w:b/>
                <w:color w:val="auto"/>
                <w:lang w:val="ru-RU"/>
              </w:rPr>
              <w:t xml:space="preserve"> ГОДА ПО ПОДПРОГРАММЕ:</w:t>
            </w:r>
          </w:p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средства местного бюджета</w:t>
            </w:r>
          </w:p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другие источники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ind w:right="141"/>
              <w:rPr>
                <w:b/>
                <w:color w:val="auto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166EDB" w:rsidRDefault="00F24B57" w:rsidP="00166EDB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166EDB" w:rsidRPr="00166ED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  <w:p w:rsidR="00166EDB" w:rsidRPr="00166EDB" w:rsidRDefault="00166EDB" w:rsidP="00166EDB">
            <w:pPr>
              <w:rPr>
                <w:b/>
                <w:bCs/>
              </w:rPr>
            </w:pPr>
          </w:p>
          <w:p w:rsidR="00F24B57" w:rsidRPr="00166EDB" w:rsidRDefault="00F24B57" w:rsidP="00F24B57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Pr="00166ED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  <w:p w:rsidR="00166EDB" w:rsidRPr="00166EDB" w:rsidRDefault="00166EDB" w:rsidP="004623AC">
            <w:pPr>
              <w:rPr>
                <w:b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</w:tr>
      <w:tr w:rsidR="00E67A17" w:rsidRPr="00464BF5" w:rsidTr="00E534EB">
        <w:trPr>
          <w:trHeight w:val="1296"/>
        </w:trPr>
        <w:tc>
          <w:tcPr>
            <w:tcW w:w="85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  <w:r w:rsidRPr="00464BF5">
              <w:rPr>
                <w:b/>
                <w:color w:val="auto"/>
                <w:szCs w:val="24"/>
                <w:lang w:val="ru-RU"/>
              </w:rPr>
              <w:t>ВСЕГО ПО ПОДПРОГРАММАМ</w:t>
            </w:r>
            <w:r w:rsidRPr="00464BF5">
              <w:rPr>
                <w:b/>
                <w:color w:val="auto"/>
                <w:sz w:val="28"/>
                <w:szCs w:val="28"/>
                <w:lang w:val="ru-RU"/>
              </w:rPr>
              <w:t>: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средства местного бюджета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другие источники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166EDB" w:rsidRDefault="00F24B57" w:rsidP="00E67A17">
            <w:pPr>
              <w:rPr>
                <w:b/>
              </w:rPr>
            </w:pPr>
            <w:r>
              <w:rPr>
                <w:b/>
              </w:rPr>
              <w:t>11,6</w:t>
            </w:r>
          </w:p>
          <w:p w:rsidR="00907CB9" w:rsidRPr="00166EDB" w:rsidRDefault="00907CB9" w:rsidP="00E67A17">
            <w:pPr>
              <w:rPr>
                <w:b/>
              </w:rPr>
            </w:pPr>
          </w:p>
          <w:p w:rsidR="00907CB9" w:rsidRPr="00166EDB" w:rsidRDefault="00907CB9" w:rsidP="00E67A17">
            <w:pPr>
              <w:rPr>
                <w:b/>
              </w:rPr>
            </w:pPr>
            <w:r w:rsidRPr="00166EDB">
              <w:rPr>
                <w:b/>
              </w:rPr>
              <w:t>11,6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1</w:t>
            </w:r>
            <w:r w:rsidR="00F24B57">
              <w:rPr>
                <w:b/>
              </w:rPr>
              <w:t>8</w:t>
            </w:r>
            <w:r w:rsidRPr="00166EDB">
              <w:rPr>
                <w:b/>
              </w:rPr>
              <w:t>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1</w:t>
            </w:r>
            <w:r w:rsidR="00F24B57">
              <w:rPr>
                <w:b/>
              </w:rPr>
              <w:t>8</w:t>
            </w:r>
            <w:r w:rsidRPr="00166EDB">
              <w:rPr>
                <w:b/>
              </w:rPr>
              <w:t>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</w:rPr>
            </w:pPr>
          </w:p>
        </w:tc>
      </w:tr>
      <w:tr w:rsidR="00166EDB" w:rsidRPr="00464BF5" w:rsidTr="00B1317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  <w:r w:rsidRPr="00464BF5">
              <w:rPr>
                <w:b/>
                <w:color w:val="auto"/>
                <w:szCs w:val="24"/>
                <w:lang w:val="ru-RU"/>
              </w:rPr>
              <w:t xml:space="preserve">ВСЕГО НА </w:t>
            </w:r>
            <w:r>
              <w:rPr>
                <w:b/>
                <w:color w:val="auto"/>
                <w:szCs w:val="24"/>
                <w:lang w:val="ru-RU"/>
              </w:rPr>
              <w:t>4</w:t>
            </w:r>
            <w:r w:rsidRPr="00464BF5">
              <w:rPr>
                <w:b/>
                <w:color w:val="auto"/>
                <w:szCs w:val="24"/>
                <w:lang w:val="ru-RU"/>
              </w:rPr>
              <w:t xml:space="preserve"> ГОДА ПО ПРОГРАММЕ:</w:t>
            </w:r>
          </w:p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средства местного бюджета</w:t>
            </w:r>
          </w:p>
          <w:p w:rsidR="00166EDB" w:rsidRPr="00464BF5" w:rsidRDefault="00166EDB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другие источники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166EDB" w:rsidRDefault="00F24B57" w:rsidP="00166EDB">
            <w:pPr>
              <w:rPr>
                <w:b/>
                <w:bCs/>
              </w:rPr>
            </w:pPr>
            <w:r>
              <w:rPr>
                <w:b/>
                <w:bCs/>
              </w:rPr>
              <w:t>33,0</w:t>
            </w:r>
          </w:p>
          <w:p w:rsidR="00166EDB" w:rsidRPr="00166EDB" w:rsidRDefault="00166EDB" w:rsidP="00166EDB">
            <w:pPr>
              <w:rPr>
                <w:b/>
                <w:bCs/>
              </w:rPr>
            </w:pPr>
          </w:p>
          <w:p w:rsidR="00166EDB" w:rsidRPr="00166EDB" w:rsidRDefault="00F24B57" w:rsidP="00166EDB">
            <w:pPr>
              <w:rPr>
                <w:b/>
                <w:bCs/>
              </w:rPr>
            </w:pPr>
            <w:r>
              <w:rPr>
                <w:b/>
                <w:bCs/>
              </w:rPr>
              <w:t>33,0</w:t>
            </w:r>
          </w:p>
          <w:p w:rsidR="00166EDB" w:rsidRPr="00166EDB" w:rsidRDefault="00166EDB" w:rsidP="004623AC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</w:rPr>
            </w:pPr>
          </w:p>
        </w:tc>
      </w:tr>
    </w:tbl>
    <w:p w:rsidR="00E67A17" w:rsidRDefault="00E67A17" w:rsidP="00E67A17">
      <w:pPr>
        <w:pStyle w:val="3"/>
        <w:autoSpaceDE w:val="0"/>
        <w:autoSpaceDN w:val="0"/>
        <w:adjustRightInd w:val="0"/>
        <w:spacing w:after="0"/>
        <w:ind w:left="284"/>
        <w:rPr>
          <w:sz w:val="28"/>
          <w:szCs w:val="28"/>
        </w:rPr>
      </w:pPr>
    </w:p>
    <w:p w:rsidR="00422553" w:rsidRDefault="00422553" w:rsidP="00E67A17">
      <w:pPr>
        <w:pStyle w:val="3"/>
        <w:autoSpaceDE w:val="0"/>
        <w:autoSpaceDN w:val="0"/>
        <w:adjustRightInd w:val="0"/>
        <w:spacing w:after="0"/>
        <w:ind w:left="284"/>
        <w:rPr>
          <w:sz w:val="28"/>
          <w:szCs w:val="28"/>
        </w:rPr>
      </w:pPr>
      <w:r w:rsidRPr="00464BF5">
        <w:rPr>
          <w:sz w:val="28"/>
          <w:szCs w:val="28"/>
        </w:rPr>
        <w:t>Главный специалист администрации</w:t>
      </w:r>
    </w:p>
    <w:p w:rsidR="00422553" w:rsidRPr="00A50FF7" w:rsidRDefault="00422553" w:rsidP="00E67A17">
      <w:pPr>
        <w:pStyle w:val="3"/>
        <w:autoSpaceDE w:val="0"/>
        <w:autoSpaceDN w:val="0"/>
        <w:adjustRightInd w:val="0"/>
        <w:spacing w:after="0"/>
        <w:ind w:left="284"/>
        <w:rPr>
          <w:sz w:val="28"/>
          <w:szCs w:val="28"/>
        </w:rPr>
      </w:pPr>
      <w:r w:rsidRPr="00464BF5">
        <w:rPr>
          <w:sz w:val="28"/>
          <w:szCs w:val="28"/>
        </w:rPr>
        <w:t>Золотостепско</w:t>
      </w:r>
      <w:r>
        <w:rPr>
          <w:sz w:val="28"/>
          <w:szCs w:val="28"/>
        </w:rPr>
        <w:t xml:space="preserve">го муниципального образования                                                                         </w:t>
      </w:r>
      <w:r w:rsidR="004E73FB">
        <w:rPr>
          <w:sz w:val="28"/>
          <w:szCs w:val="28"/>
        </w:rPr>
        <w:t>Рахметова А.Т.</w:t>
      </w:r>
    </w:p>
    <w:p w:rsidR="00070A34" w:rsidRDefault="00070A34"/>
    <w:sectPr w:rsidR="00070A34" w:rsidSect="00857B69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A0" w:rsidRDefault="005813A0" w:rsidP="008B7731">
      <w:r>
        <w:separator/>
      </w:r>
    </w:p>
  </w:endnote>
  <w:endnote w:type="continuationSeparator" w:id="0">
    <w:p w:rsidR="005813A0" w:rsidRDefault="005813A0" w:rsidP="008B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A0" w:rsidRDefault="005813A0" w:rsidP="008B7731">
      <w:r>
        <w:separator/>
      </w:r>
    </w:p>
  </w:footnote>
  <w:footnote w:type="continuationSeparator" w:id="0">
    <w:p w:rsidR="005813A0" w:rsidRDefault="005813A0" w:rsidP="008B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C7" w:rsidRPr="00674AC7" w:rsidRDefault="005813A0" w:rsidP="00674AC7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553"/>
    <w:rsid w:val="000200A6"/>
    <w:rsid w:val="00070A34"/>
    <w:rsid w:val="00165571"/>
    <w:rsid w:val="00166EDB"/>
    <w:rsid w:val="002A3E5B"/>
    <w:rsid w:val="003E7356"/>
    <w:rsid w:val="00422553"/>
    <w:rsid w:val="0047291E"/>
    <w:rsid w:val="004E73FB"/>
    <w:rsid w:val="005813A0"/>
    <w:rsid w:val="006D6BFE"/>
    <w:rsid w:val="007015C8"/>
    <w:rsid w:val="00715F90"/>
    <w:rsid w:val="008A3DEA"/>
    <w:rsid w:val="008B7731"/>
    <w:rsid w:val="00907CB9"/>
    <w:rsid w:val="00994926"/>
    <w:rsid w:val="00A11BFE"/>
    <w:rsid w:val="00B8546F"/>
    <w:rsid w:val="00C124E4"/>
    <w:rsid w:val="00CF780F"/>
    <w:rsid w:val="00E23C4E"/>
    <w:rsid w:val="00E248A9"/>
    <w:rsid w:val="00E534EB"/>
    <w:rsid w:val="00E67A17"/>
    <w:rsid w:val="00F24B57"/>
    <w:rsid w:val="00F321DB"/>
    <w:rsid w:val="00FB69E9"/>
    <w:rsid w:val="00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231A2-381A-46D0-93B5-650567FC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55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25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2255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22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2255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4225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25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?????????? ???????"/>
    <w:basedOn w:val="a"/>
    <w:rsid w:val="00422553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225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5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nhideWhenUsed/>
    <w:rsid w:val="0042255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2255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04588-3C73-400A-8A96-3DF6502C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2024-11-27T11:17:00Z</cp:lastPrinted>
  <dcterms:created xsi:type="dcterms:W3CDTF">2025-05-05T11:54:00Z</dcterms:created>
  <dcterms:modified xsi:type="dcterms:W3CDTF">2025-05-05T11:04:00Z</dcterms:modified>
</cp:coreProperties>
</file>