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8" w:rsidRDefault="002701E2" w:rsidP="00B149EF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D8" w:rsidRDefault="00B643D8" w:rsidP="00B643D8">
      <w:pPr>
        <w:pStyle w:val="4"/>
      </w:pPr>
      <w:r>
        <w:t>АДМИНИСТРАЦИЯ</w:t>
      </w:r>
    </w:p>
    <w:p w:rsidR="00B149EF" w:rsidRPr="00B149EF" w:rsidRDefault="00B149EF" w:rsidP="00B149EF">
      <w:pPr>
        <w:jc w:val="center"/>
        <w:rPr>
          <w:b/>
          <w:sz w:val="26"/>
          <w:szCs w:val="26"/>
        </w:rPr>
      </w:pPr>
      <w:r w:rsidRPr="00B149EF">
        <w:rPr>
          <w:b/>
          <w:sz w:val="26"/>
          <w:szCs w:val="26"/>
        </w:rPr>
        <w:t>ЗОЛОТОСТЕПСКОГО МУНИЦИПАЛЬНОГО ОБРАЗОВАНИЯ</w:t>
      </w:r>
    </w:p>
    <w:p w:rsidR="00B643D8" w:rsidRDefault="00B643D8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B643D8" w:rsidRDefault="00B643D8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B643D8" w:rsidRDefault="00B643D8" w:rsidP="00B643D8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 xml:space="preserve"> ПОСТАНОВЛЕНИЕ</w:t>
      </w:r>
    </w:p>
    <w:p w:rsidR="00B643D8" w:rsidRPr="00A91372" w:rsidRDefault="001A1D1C" w:rsidP="00B149EF">
      <w:pPr>
        <w:framePr w:w="2491" w:h="361" w:hSpace="180" w:wrap="auto" w:vAnchor="page" w:hAnchor="page" w:x="1681" w:y="3646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от 14.06.2023 </w:t>
      </w:r>
      <w:r w:rsidR="00B643D8" w:rsidRPr="00A91372">
        <w:rPr>
          <w:sz w:val="28"/>
          <w:szCs w:val="28"/>
        </w:rPr>
        <w:t>№</w:t>
      </w:r>
      <w:r w:rsidR="00B643D8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B643D8">
        <w:rPr>
          <w:sz w:val="28"/>
          <w:szCs w:val="28"/>
        </w:rPr>
        <w:t xml:space="preserve"> </w:t>
      </w:r>
    </w:p>
    <w:p w:rsidR="00B643D8" w:rsidRDefault="00B643D8" w:rsidP="00B643D8"/>
    <w:p w:rsidR="00B643D8" w:rsidRDefault="00B643D8" w:rsidP="00B643D8">
      <w:pPr>
        <w:jc w:val="center"/>
      </w:pPr>
    </w:p>
    <w:p w:rsidR="0042772A" w:rsidRDefault="0042772A" w:rsidP="00B643D8">
      <w:pPr>
        <w:pStyle w:val="a5"/>
        <w:jc w:val="center"/>
        <w:rPr>
          <w:sz w:val="20"/>
        </w:rPr>
      </w:pPr>
    </w:p>
    <w:p w:rsidR="00B643D8" w:rsidRDefault="00B149EF" w:rsidP="00B643D8">
      <w:pPr>
        <w:pStyle w:val="a5"/>
        <w:jc w:val="center"/>
        <w:rPr>
          <w:sz w:val="20"/>
        </w:rPr>
      </w:pPr>
      <w:r>
        <w:rPr>
          <w:sz w:val="20"/>
        </w:rPr>
        <w:t>с. Александровка</w:t>
      </w:r>
    </w:p>
    <w:p w:rsidR="00B643D8" w:rsidRPr="00B643D8" w:rsidRDefault="00B643D8" w:rsidP="00B643D8">
      <w:pPr>
        <w:pStyle w:val="a5"/>
        <w:rPr>
          <w:szCs w:val="28"/>
        </w:rPr>
      </w:pPr>
    </w:p>
    <w:p w:rsidR="00F31D4D" w:rsidRDefault="00150D49" w:rsidP="00150D4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О</w:t>
      </w:r>
      <w:r w:rsidR="00F31D4D">
        <w:rPr>
          <w:rFonts w:ascii="Times New Roman" w:hAnsi="Times New Roman" w:cs="Times New Roman"/>
          <w:sz w:val="28"/>
          <w:szCs w:val="28"/>
        </w:rPr>
        <w:t>б утверждении Правил разработки и утверждения</w:t>
      </w:r>
    </w:p>
    <w:p w:rsidR="00F31D4D" w:rsidRDefault="00F31D4D" w:rsidP="00150D4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</w:t>
      </w:r>
    </w:p>
    <w:p w:rsidR="00150D49" w:rsidRPr="005A5DA7" w:rsidRDefault="00F31D4D" w:rsidP="00150D4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F31D4D" w:rsidRDefault="00F31D4D" w:rsidP="00150D49">
      <w:pPr>
        <w:ind w:firstLine="709"/>
        <w:jc w:val="both"/>
        <w:rPr>
          <w:sz w:val="28"/>
          <w:szCs w:val="28"/>
        </w:rPr>
      </w:pPr>
    </w:p>
    <w:p w:rsidR="00150D49" w:rsidRPr="005A5DA7" w:rsidRDefault="00150D49" w:rsidP="00150D49">
      <w:pPr>
        <w:ind w:firstLine="70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На основании Устава</w:t>
      </w:r>
      <w:r w:rsidRPr="00BA5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Золотостепского муниципального образования, </w:t>
      </w:r>
      <w:r w:rsidRPr="005A5DA7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A5DA7">
        <w:rPr>
          <w:sz w:val="28"/>
          <w:szCs w:val="28"/>
        </w:rPr>
        <w:t xml:space="preserve"> Правительства Российской Федерации от 20 июля 2021 года N 1228 </w:t>
      </w:r>
      <w:r>
        <w:rPr>
          <w:sz w:val="28"/>
          <w:szCs w:val="28"/>
        </w:rPr>
        <w:t>«</w:t>
      </w:r>
      <w:r w:rsidRPr="005A5DA7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sz w:val="28"/>
          <w:szCs w:val="28"/>
        </w:rPr>
        <w:t>» администрация Розовского муниципального образования ПОСТАНОВЛЯЕТ</w:t>
      </w:r>
      <w:r w:rsidRPr="005A5DA7">
        <w:rPr>
          <w:sz w:val="28"/>
          <w:szCs w:val="28"/>
        </w:rPr>
        <w:t>:</w:t>
      </w:r>
    </w:p>
    <w:p w:rsidR="00150D49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1. Утвердить:</w:t>
      </w:r>
      <w:r>
        <w:rPr>
          <w:sz w:val="28"/>
          <w:szCs w:val="28"/>
        </w:rPr>
        <w:t xml:space="preserve"> </w:t>
      </w:r>
    </w:p>
    <w:p w:rsidR="00150D49" w:rsidRPr="005A5DA7" w:rsidRDefault="00F941C5" w:rsidP="00150D49">
      <w:pPr>
        <w:pStyle w:val="ConsPlusNormal"/>
        <w:ind w:firstLine="540"/>
        <w:jc w:val="both"/>
        <w:rPr>
          <w:sz w:val="28"/>
          <w:szCs w:val="28"/>
        </w:rPr>
      </w:pPr>
      <w:hyperlink w:anchor="Par57" w:tooltip="ПРАВИЛА" w:history="1">
        <w:r w:rsidR="00150D49" w:rsidRPr="00BA5619">
          <w:rPr>
            <w:color w:val="000000" w:themeColor="text1"/>
            <w:sz w:val="28"/>
            <w:szCs w:val="28"/>
          </w:rPr>
          <w:t>Правила</w:t>
        </w:r>
      </w:hyperlink>
      <w:r w:rsidR="00150D49" w:rsidRPr="005A5DA7">
        <w:rPr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="00150D49">
        <w:rPr>
          <w:sz w:val="28"/>
          <w:szCs w:val="28"/>
        </w:rPr>
        <w:t>муниципальных</w:t>
      </w:r>
      <w:r w:rsidR="00150D49" w:rsidRPr="005A5DA7">
        <w:rPr>
          <w:sz w:val="28"/>
          <w:szCs w:val="28"/>
        </w:rPr>
        <w:t xml:space="preserve"> услуг </w:t>
      </w:r>
      <w:r w:rsidR="00150D49">
        <w:rPr>
          <w:sz w:val="28"/>
          <w:szCs w:val="28"/>
        </w:rPr>
        <w:t xml:space="preserve">согласно </w:t>
      </w:r>
      <w:r w:rsidR="00150D49" w:rsidRPr="005A5DA7">
        <w:rPr>
          <w:sz w:val="28"/>
          <w:szCs w:val="28"/>
        </w:rPr>
        <w:t>приложени</w:t>
      </w:r>
      <w:r w:rsidR="00150D49">
        <w:rPr>
          <w:sz w:val="28"/>
          <w:szCs w:val="28"/>
        </w:rPr>
        <w:t>ю</w:t>
      </w:r>
      <w:r w:rsidR="00150D49" w:rsidRPr="005A5DA7">
        <w:rPr>
          <w:sz w:val="28"/>
          <w:szCs w:val="28"/>
        </w:rPr>
        <w:t xml:space="preserve"> </w:t>
      </w:r>
      <w:r w:rsidR="00150D49">
        <w:rPr>
          <w:sz w:val="28"/>
          <w:szCs w:val="28"/>
        </w:rPr>
        <w:t>к настоящему постановлению</w:t>
      </w:r>
      <w:r w:rsidR="00150D49" w:rsidRPr="005A5DA7">
        <w:rPr>
          <w:sz w:val="28"/>
          <w:szCs w:val="28"/>
        </w:rPr>
        <w:t>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bookmarkStart w:id="0" w:name="Par17"/>
      <w:bookmarkEnd w:id="0"/>
      <w:r w:rsidRPr="005A5DA7">
        <w:rPr>
          <w:sz w:val="28"/>
          <w:szCs w:val="28"/>
        </w:rPr>
        <w:t>2. Признать утратившими силу:</w:t>
      </w:r>
    </w:p>
    <w:p w:rsidR="00150D49" w:rsidRPr="00000842" w:rsidRDefault="00150D49" w:rsidP="00150D49">
      <w:pPr>
        <w:ind w:firstLine="709"/>
        <w:jc w:val="both"/>
        <w:rPr>
          <w:color w:val="000000" w:themeColor="text1"/>
          <w:sz w:val="28"/>
          <w:szCs w:val="28"/>
        </w:rPr>
      </w:pPr>
      <w:r w:rsidRPr="00000842">
        <w:rPr>
          <w:color w:val="000000" w:themeColor="text1"/>
          <w:sz w:val="28"/>
          <w:szCs w:val="28"/>
        </w:rPr>
        <w:t xml:space="preserve">- постановление администрации </w:t>
      </w:r>
      <w:r>
        <w:rPr>
          <w:color w:val="000000" w:themeColor="text1"/>
          <w:sz w:val="28"/>
          <w:szCs w:val="28"/>
        </w:rPr>
        <w:t>Золотостеп</w:t>
      </w:r>
      <w:r w:rsidRPr="00000842">
        <w:rPr>
          <w:color w:val="000000" w:themeColor="text1"/>
          <w:sz w:val="28"/>
          <w:szCs w:val="28"/>
        </w:rPr>
        <w:t xml:space="preserve">ского муниципального </w:t>
      </w:r>
      <w:r>
        <w:rPr>
          <w:color w:val="000000" w:themeColor="text1"/>
          <w:sz w:val="28"/>
          <w:szCs w:val="28"/>
        </w:rPr>
        <w:t>образования</w:t>
      </w:r>
      <w:r w:rsidRPr="00000842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11</w:t>
      </w:r>
      <w:r w:rsidRPr="00000842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1</w:t>
      </w:r>
      <w:r w:rsidRPr="00000842">
        <w:rPr>
          <w:color w:val="000000" w:themeColor="text1"/>
          <w:sz w:val="28"/>
          <w:szCs w:val="28"/>
        </w:rPr>
        <w:t>.2010 № 1 «</w:t>
      </w:r>
      <w:r w:rsidRPr="00B149EF">
        <w:rPr>
          <w:sz w:val="28"/>
          <w:szCs w:val="28"/>
        </w:rPr>
        <w:t>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000842">
        <w:rPr>
          <w:color w:val="000000" w:themeColor="text1"/>
          <w:sz w:val="28"/>
          <w:szCs w:val="28"/>
        </w:rPr>
        <w:t>»;</w:t>
      </w:r>
    </w:p>
    <w:p w:rsidR="00150D49" w:rsidRPr="00000842" w:rsidRDefault="00150D49" w:rsidP="00150D49">
      <w:pPr>
        <w:ind w:firstLine="709"/>
        <w:jc w:val="both"/>
        <w:rPr>
          <w:color w:val="000000" w:themeColor="text1"/>
          <w:sz w:val="28"/>
          <w:szCs w:val="28"/>
        </w:rPr>
      </w:pPr>
      <w:r w:rsidRPr="00000842">
        <w:rPr>
          <w:color w:val="000000" w:themeColor="text1"/>
          <w:sz w:val="28"/>
          <w:szCs w:val="28"/>
        </w:rPr>
        <w:t xml:space="preserve">- о внесении изменений в постановление администрации </w:t>
      </w:r>
      <w:r>
        <w:rPr>
          <w:color w:val="000000" w:themeColor="text1"/>
          <w:sz w:val="28"/>
          <w:szCs w:val="28"/>
        </w:rPr>
        <w:t>Золотостеп</w:t>
      </w:r>
      <w:r w:rsidRPr="00000842">
        <w:rPr>
          <w:color w:val="000000" w:themeColor="text1"/>
          <w:sz w:val="28"/>
          <w:szCs w:val="28"/>
        </w:rPr>
        <w:t xml:space="preserve">ского муниципального </w:t>
      </w:r>
      <w:r>
        <w:rPr>
          <w:color w:val="000000" w:themeColor="text1"/>
          <w:sz w:val="28"/>
          <w:szCs w:val="28"/>
        </w:rPr>
        <w:t>образования</w:t>
      </w:r>
      <w:r w:rsidRPr="00000842">
        <w:rPr>
          <w:color w:val="000000" w:themeColor="text1"/>
          <w:sz w:val="28"/>
          <w:szCs w:val="28"/>
        </w:rPr>
        <w:t xml:space="preserve"> от 1</w:t>
      </w:r>
      <w:r>
        <w:rPr>
          <w:color w:val="000000" w:themeColor="text1"/>
          <w:sz w:val="28"/>
          <w:szCs w:val="28"/>
        </w:rPr>
        <w:t>7</w:t>
      </w:r>
      <w:r w:rsidRPr="00000842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1</w:t>
      </w:r>
      <w:r w:rsidRPr="00000842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2</w:t>
      </w:r>
      <w:r w:rsidRPr="00000842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</w:t>
      </w:r>
      <w:r w:rsidRPr="00000842">
        <w:rPr>
          <w:color w:val="000000" w:themeColor="text1"/>
          <w:sz w:val="28"/>
          <w:szCs w:val="28"/>
        </w:rPr>
        <w:t>;</w:t>
      </w:r>
    </w:p>
    <w:p w:rsidR="00150D49" w:rsidRDefault="00150D49" w:rsidP="00150D49">
      <w:pPr>
        <w:ind w:firstLine="709"/>
        <w:jc w:val="both"/>
        <w:rPr>
          <w:sz w:val="28"/>
          <w:szCs w:val="28"/>
        </w:rPr>
      </w:pPr>
      <w:r w:rsidRPr="00000842">
        <w:rPr>
          <w:color w:val="000000" w:themeColor="text1"/>
          <w:sz w:val="28"/>
          <w:szCs w:val="28"/>
        </w:rPr>
        <w:t>- о внесении изменений в постановление</w:t>
      </w:r>
      <w:r>
        <w:rPr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>Золотостеп</w:t>
      </w:r>
      <w:r w:rsidRPr="00000842">
        <w:rPr>
          <w:color w:val="000000" w:themeColor="text1"/>
          <w:sz w:val="28"/>
          <w:szCs w:val="28"/>
        </w:rPr>
        <w:t xml:space="preserve">ского муниципального </w:t>
      </w:r>
      <w:r>
        <w:rPr>
          <w:color w:val="000000" w:themeColor="text1"/>
          <w:sz w:val="28"/>
          <w:szCs w:val="28"/>
        </w:rPr>
        <w:t>образования</w:t>
      </w:r>
      <w:r>
        <w:rPr>
          <w:sz w:val="28"/>
          <w:szCs w:val="28"/>
        </w:rPr>
        <w:t xml:space="preserve"> от 26.05.2017 №14;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5A5DA7">
        <w:rPr>
          <w:sz w:val="28"/>
          <w:szCs w:val="28"/>
        </w:rPr>
        <w:t xml:space="preserve">публиковать настоящее постановление в </w:t>
      </w:r>
      <w:r>
        <w:rPr>
          <w:sz w:val="28"/>
          <w:szCs w:val="28"/>
        </w:rPr>
        <w:t>порядке, установленном Уставом Золотостепского муниципального образования</w:t>
      </w:r>
      <w:r w:rsidRPr="005A5DA7">
        <w:rPr>
          <w:sz w:val="28"/>
          <w:szCs w:val="28"/>
        </w:rPr>
        <w:t>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bookmarkStart w:id="1" w:name="Par38"/>
      <w:bookmarkEnd w:id="1"/>
      <w:r w:rsidRPr="005A5DA7">
        <w:rPr>
          <w:sz w:val="28"/>
          <w:szCs w:val="28"/>
        </w:rPr>
        <w:t>4. Настоящее постановление вступает в силу с 1 января 2024 года</w:t>
      </w:r>
      <w:r>
        <w:rPr>
          <w:sz w:val="28"/>
          <w:szCs w:val="28"/>
        </w:rPr>
        <w:t>.</w:t>
      </w:r>
    </w:p>
    <w:p w:rsidR="00150D49" w:rsidRDefault="00150D49" w:rsidP="00150D49">
      <w:pPr>
        <w:pStyle w:val="ConsPlusNormal"/>
        <w:jc w:val="right"/>
        <w:rPr>
          <w:sz w:val="28"/>
          <w:szCs w:val="28"/>
        </w:rPr>
      </w:pPr>
    </w:p>
    <w:p w:rsidR="00150D49" w:rsidRPr="00BA5619" w:rsidRDefault="00F62266" w:rsidP="00150D49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И. о.</w:t>
      </w:r>
      <w:r w:rsidR="00F31D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150D49" w:rsidRPr="00BA561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авы </w:t>
      </w:r>
      <w:r w:rsidR="00150D49" w:rsidRPr="00BA5619">
        <w:rPr>
          <w:b/>
          <w:sz w:val="28"/>
          <w:szCs w:val="28"/>
        </w:rPr>
        <w:t xml:space="preserve"> </w:t>
      </w:r>
      <w:r w:rsidR="00150D49">
        <w:rPr>
          <w:b/>
          <w:sz w:val="28"/>
          <w:szCs w:val="28"/>
        </w:rPr>
        <w:t>Золотостеп</w:t>
      </w:r>
      <w:r w:rsidR="00150D49" w:rsidRPr="00BA5619">
        <w:rPr>
          <w:b/>
          <w:sz w:val="28"/>
          <w:szCs w:val="28"/>
        </w:rPr>
        <w:t>ского</w:t>
      </w:r>
    </w:p>
    <w:p w:rsidR="00864E6B" w:rsidRPr="00150D49" w:rsidRDefault="00150D49" w:rsidP="00150D49">
      <w:pPr>
        <w:pStyle w:val="ConsPlusNormal"/>
        <w:rPr>
          <w:b/>
          <w:sz w:val="28"/>
          <w:szCs w:val="28"/>
        </w:rPr>
      </w:pPr>
      <w:r w:rsidRPr="00BA5619">
        <w:rPr>
          <w:b/>
          <w:sz w:val="28"/>
          <w:szCs w:val="28"/>
        </w:rPr>
        <w:t xml:space="preserve">муниципального образования                                           </w:t>
      </w:r>
      <w:r>
        <w:rPr>
          <w:b/>
          <w:sz w:val="28"/>
          <w:szCs w:val="28"/>
        </w:rPr>
        <w:t>А</w:t>
      </w:r>
      <w:r w:rsidRPr="00BA5619">
        <w:rPr>
          <w:b/>
          <w:sz w:val="28"/>
          <w:szCs w:val="28"/>
        </w:rPr>
        <w:t>.</w:t>
      </w:r>
      <w:r w:rsidR="00F62266">
        <w:rPr>
          <w:b/>
          <w:sz w:val="28"/>
          <w:szCs w:val="28"/>
        </w:rPr>
        <w:t>Д</w:t>
      </w:r>
      <w:r w:rsidRPr="00BA5619">
        <w:rPr>
          <w:b/>
          <w:sz w:val="28"/>
          <w:szCs w:val="28"/>
        </w:rPr>
        <w:t>.</w:t>
      </w:r>
      <w:r w:rsidR="00F62266">
        <w:rPr>
          <w:b/>
          <w:sz w:val="28"/>
          <w:szCs w:val="28"/>
        </w:rPr>
        <w:t>Сайфутдинова</w:t>
      </w:r>
    </w:p>
    <w:p w:rsidR="00864E6B" w:rsidRDefault="00864E6B" w:rsidP="000824D0">
      <w:pPr>
        <w:pStyle w:val="a5"/>
        <w:ind w:left="5664"/>
        <w:rPr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right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2"/>
      </w:tblGrid>
      <w:tr w:rsidR="00815ACF" w:rsidTr="00815ACF">
        <w:tc>
          <w:tcPr>
            <w:tcW w:w="6202" w:type="dxa"/>
          </w:tcPr>
          <w:p w:rsidR="00B149EF" w:rsidRDefault="00815ACF" w:rsidP="00B149EF">
            <w:pPr>
              <w:pStyle w:val="a5"/>
              <w:jc w:val="both"/>
              <w:rPr>
                <w:sz w:val="24"/>
                <w:szCs w:val="24"/>
              </w:rPr>
            </w:pPr>
            <w:r w:rsidRPr="000824D0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 1 к постановлению администрации </w:t>
            </w:r>
            <w:r w:rsidR="00B149EF">
              <w:rPr>
                <w:sz w:val="24"/>
                <w:szCs w:val="24"/>
              </w:rPr>
              <w:t>Золотостеп</w:t>
            </w:r>
            <w:r>
              <w:rPr>
                <w:sz w:val="24"/>
                <w:szCs w:val="24"/>
              </w:rPr>
              <w:t xml:space="preserve">ского муниципального </w:t>
            </w:r>
            <w:r w:rsidR="00B149EF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815ACF" w:rsidRDefault="00815ACF" w:rsidP="00B149E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516C6A">
              <w:rPr>
                <w:sz w:val="24"/>
                <w:szCs w:val="24"/>
              </w:rPr>
              <w:t xml:space="preserve"> </w:t>
            </w:r>
            <w:r w:rsidR="001A1D1C">
              <w:rPr>
                <w:sz w:val="24"/>
                <w:szCs w:val="24"/>
              </w:rPr>
              <w:t>14.06.2023</w:t>
            </w:r>
            <w:r>
              <w:rPr>
                <w:sz w:val="24"/>
                <w:szCs w:val="24"/>
              </w:rPr>
              <w:t xml:space="preserve"> №</w:t>
            </w:r>
            <w:r w:rsidR="00516C6A">
              <w:rPr>
                <w:sz w:val="24"/>
                <w:szCs w:val="24"/>
              </w:rPr>
              <w:t xml:space="preserve"> </w:t>
            </w:r>
            <w:r w:rsidR="001A1D1C">
              <w:rPr>
                <w:sz w:val="24"/>
                <w:szCs w:val="24"/>
              </w:rPr>
              <w:t>29</w:t>
            </w:r>
          </w:p>
        </w:tc>
      </w:tr>
    </w:tbl>
    <w:p w:rsidR="00864E6B" w:rsidRDefault="00864E6B" w:rsidP="000824D0">
      <w:pPr>
        <w:pStyle w:val="a5"/>
        <w:ind w:left="5664"/>
        <w:rPr>
          <w:sz w:val="24"/>
          <w:szCs w:val="24"/>
        </w:rPr>
      </w:pPr>
    </w:p>
    <w:p w:rsidR="00864E6B" w:rsidRDefault="00864E6B" w:rsidP="000824D0">
      <w:pPr>
        <w:pStyle w:val="a5"/>
        <w:ind w:left="5664"/>
        <w:rPr>
          <w:sz w:val="24"/>
          <w:szCs w:val="24"/>
        </w:rPr>
      </w:pPr>
    </w:p>
    <w:p w:rsidR="00864E6B" w:rsidRDefault="00864E6B" w:rsidP="000824D0">
      <w:pPr>
        <w:pStyle w:val="a5"/>
        <w:ind w:left="5664"/>
        <w:rPr>
          <w:sz w:val="24"/>
          <w:szCs w:val="24"/>
        </w:rPr>
      </w:pPr>
    </w:p>
    <w:p w:rsidR="00864E6B" w:rsidRDefault="00864E6B" w:rsidP="000824D0">
      <w:pPr>
        <w:pStyle w:val="a5"/>
        <w:ind w:left="5664"/>
        <w:rPr>
          <w:sz w:val="24"/>
          <w:szCs w:val="24"/>
        </w:rPr>
      </w:pPr>
    </w:p>
    <w:p w:rsidR="000824D0" w:rsidRPr="000824D0" w:rsidRDefault="000824D0" w:rsidP="000824D0">
      <w:pPr>
        <w:pStyle w:val="a5"/>
        <w:ind w:left="5664" w:firstLine="1416"/>
        <w:jc w:val="center"/>
        <w:rPr>
          <w:sz w:val="24"/>
          <w:szCs w:val="24"/>
        </w:rPr>
      </w:pPr>
    </w:p>
    <w:p w:rsidR="00150D49" w:rsidRDefault="00150D49" w:rsidP="00150D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2131"/>
      <w:r w:rsidRPr="005A5DA7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DA7">
        <w:rPr>
          <w:rFonts w:ascii="Times New Roman" w:hAnsi="Times New Roman" w:cs="Times New Roman"/>
          <w:sz w:val="28"/>
          <w:szCs w:val="28"/>
        </w:rPr>
        <w:t xml:space="preserve">РАЗРАБОТКИ И УТВЕРЖДЕНИЯ </w:t>
      </w:r>
    </w:p>
    <w:p w:rsidR="00150D49" w:rsidRPr="005A5DA7" w:rsidRDefault="00150D49" w:rsidP="00150D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150D49" w:rsidRPr="005A5DA7" w:rsidRDefault="00150D49" w:rsidP="00150D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5A5DA7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150D49" w:rsidRPr="005A5DA7" w:rsidRDefault="00150D49" w:rsidP="00150D49">
      <w:pPr>
        <w:pStyle w:val="ConsPlusNormal"/>
        <w:jc w:val="both"/>
        <w:rPr>
          <w:sz w:val="28"/>
          <w:szCs w:val="28"/>
        </w:rPr>
      </w:pPr>
    </w:p>
    <w:p w:rsidR="00150D49" w:rsidRPr="005A5DA7" w:rsidRDefault="00150D49" w:rsidP="00150D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50D49" w:rsidRPr="005A5DA7" w:rsidRDefault="00150D49" w:rsidP="00150D49">
      <w:pPr>
        <w:pStyle w:val="ConsPlusNormal"/>
        <w:jc w:val="both"/>
        <w:rPr>
          <w:sz w:val="28"/>
          <w:szCs w:val="28"/>
        </w:rPr>
      </w:pP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1. Настоящие Правила устанавливают порядок разработки и утверждения административных регламентов предоставления </w:t>
      </w:r>
      <w:r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администрацией Розовского муниципального образования, при необходимости указать на иные органы местного самоуправления, предоставляющие муниципальные услуги) </w:t>
      </w:r>
      <w:r w:rsidRPr="005A5DA7">
        <w:rPr>
          <w:sz w:val="28"/>
          <w:szCs w:val="28"/>
        </w:rPr>
        <w:t xml:space="preserve">(далее соответственно - орган, предоставляющий </w:t>
      </w:r>
      <w:r>
        <w:rPr>
          <w:sz w:val="28"/>
          <w:szCs w:val="28"/>
        </w:rPr>
        <w:t xml:space="preserve">муниципальную </w:t>
      </w:r>
      <w:r w:rsidRPr="005A5DA7">
        <w:rPr>
          <w:sz w:val="28"/>
          <w:szCs w:val="28"/>
        </w:rPr>
        <w:t>услугу, административный регламент).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2. Административные регламенты разрабатываются и утверждаются органами, предоставляющими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bookmarkStart w:id="3" w:name="Par69"/>
      <w:bookmarkEnd w:id="3"/>
      <w:r w:rsidRPr="005A5DA7">
        <w:rPr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нормативными правовыми Правительства Саратовской области, а также в соответствии с единым стандартом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(при его наличии) после внесения сведений о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 в федеральную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информационную систему "Федеральный реестр государственных и муниципальных услуг (функций)" (далее - реестр услуг).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случае, если нормативным правовым актом, устанавливающим конкретное полномочие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 При этом указанным порядком осуществления полномочия, утвержденным отдельным нормативным правовым актом,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4. Разработка, согласование и утверждение проектов административных регламентов осуществляются органами, предоставляющими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органами и организациями, участвующими в согласовании проекта административного регламента, с использованием программно-технических средств реестра услуг.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5. Разработка административных регламентов включает следующие этапы: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bookmarkStart w:id="4" w:name="Par75"/>
      <w:bookmarkEnd w:id="4"/>
      <w:r w:rsidRPr="005A5DA7">
        <w:rPr>
          <w:sz w:val="28"/>
          <w:szCs w:val="28"/>
        </w:rPr>
        <w:t xml:space="preserve">а) внесение в реестр услуг органами, предоставляющими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сведений о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</w:t>
      </w:r>
      <w:r w:rsidRPr="005A5DA7">
        <w:rPr>
          <w:sz w:val="28"/>
          <w:szCs w:val="28"/>
        </w:rPr>
        <w:lastRenderedPageBreak/>
        <w:t>предоставлении (далее - административные процедуры);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bookmarkStart w:id="5" w:name="Par76"/>
      <w:bookmarkEnd w:id="5"/>
      <w:r w:rsidRPr="005A5DA7">
        <w:rPr>
          <w:sz w:val="28"/>
          <w:szCs w:val="28"/>
        </w:rPr>
        <w:t xml:space="preserve">б) преобразование сведений, указанных в </w:t>
      </w:r>
      <w:hyperlink w:anchor="Par75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5A5DA7">
          <w:rPr>
            <w:color w:val="0000FF"/>
            <w:sz w:val="28"/>
            <w:szCs w:val="28"/>
          </w:rPr>
          <w:t>подпункте "а"</w:t>
        </w:r>
      </w:hyperlink>
      <w:r w:rsidRPr="005A5DA7">
        <w:rPr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"Об организации предоставления государственных и муниципальных услуг";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автоматическое формирование из сведений, указанных в </w:t>
      </w:r>
      <w:hyperlink w:anchor="Par76" w:tooltip="б) преобразование сведений, указанных в подпункте &quot;а&quot; настоящего пункта, в машиночитаемый вид в соответствии с требованиями, предусмотренными частью 3 статьи 12 Федерального закона &quot;Об организации предоставления государственных и муниципальных услуг&quot;;" w:history="1">
        <w:r w:rsidRPr="005A5DA7">
          <w:rPr>
            <w:color w:val="0000FF"/>
            <w:sz w:val="28"/>
            <w:szCs w:val="28"/>
          </w:rPr>
          <w:t>подпункте "б"</w:t>
        </w:r>
      </w:hyperlink>
      <w:r w:rsidRPr="005A5DA7">
        <w:rPr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85" w:tooltip="II. Требования к структуре" w:history="1">
        <w:r w:rsidRPr="005A5DA7">
          <w:rPr>
            <w:color w:val="0000FF"/>
            <w:sz w:val="28"/>
            <w:szCs w:val="28"/>
          </w:rPr>
          <w:t>разделом II</w:t>
        </w:r>
      </w:hyperlink>
      <w:r w:rsidRPr="005A5DA7">
        <w:rPr>
          <w:sz w:val="28"/>
          <w:szCs w:val="28"/>
        </w:rPr>
        <w:t xml:space="preserve"> настоящих Правил.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6. Сведения о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услуге, указанные в </w:t>
      </w:r>
      <w:hyperlink w:anchor="Par75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5A5DA7">
          <w:rPr>
            <w:color w:val="0000FF"/>
            <w:sz w:val="28"/>
            <w:szCs w:val="28"/>
          </w:rPr>
          <w:t>подпункте "а" пункта 5</w:t>
        </w:r>
      </w:hyperlink>
      <w:r w:rsidRPr="005A5DA7">
        <w:rPr>
          <w:sz w:val="28"/>
          <w:szCs w:val="28"/>
        </w:rPr>
        <w:t xml:space="preserve"> настоящих Правил, должны быть достаточны для описания: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bookmarkStart w:id="6" w:name="Par79"/>
      <w:bookmarkEnd w:id="6"/>
      <w:r w:rsidRPr="005A5DA7">
        <w:rPr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объединенных общими признаками;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уникальных для каждой категории заявителей, указанной в </w:t>
      </w:r>
      <w:hyperlink w:anchor="Par79" w:tooltip="всех возможных категорий заявителей, обратившихся за одним результатом предоставления государственной услуги и объединенных общими признаками;" w:history="1">
        <w:r w:rsidRPr="005A5DA7">
          <w:rPr>
            <w:color w:val="0000FF"/>
            <w:sz w:val="28"/>
            <w:szCs w:val="28"/>
          </w:rPr>
          <w:t>абзаце втором</w:t>
        </w:r>
      </w:hyperlink>
      <w:r w:rsidRPr="005A5DA7">
        <w:rPr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максимального срока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(далее - вариант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услуги).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услуге, преобразованные в машиночитаемый вид в соответствии с </w:t>
      </w:r>
      <w:hyperlink w:anchor="Par76" w:tooltip="б) преобразование сведений, указанных в подпункте &quot;а&quot; настоящего пункта, в машиночитаемый вид в соответствии с требованиями, предусмотренными частью 3 статьи 12 Федерального закона &quot;Об организации предоставления государственных и муниципальных услуг&quot;;" w:history="1">
        <w:r w:rsidRPr="005A5DA7">
          <w:rPr>
            <w:color w:val="0000FF"/>
            <w:sz w:val="28"/>
            <w:szCs w:val="28"/>
          </w:rPr>
          <w:t>подпунктом "б" пункта 5</w:t>
        </w:r>
      </w:hyperlink>
      <w:r w:rsidRPr="005A5DA7">
        <w:rPr>
          <w:sz w:val="28"/>
          <w:szCs w:val="28"/>
        </w:rPr>
        <w:t xml:space="preserve">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bookmarkStart w:id="7" w:name="Par82"/>
      <w:bookmarkEnd w:id="7"/>
      <w:r w:rsidRPr="005A5DA7">
        <w:rPr>
          <w:sz w:val="28"/>
          <w:szCs w:val="28"/>
        </w:rPr>
        <w:t xml:space="preserve">7. При разработке административных регламентов органы, предоставляющие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предусматривают оптимизацию (повышение качества) предоставления </w:t>
      </w:r>
      <w:r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услуг, в том числе возможность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упреждающем (проактивном) режиме, многоканальность и экстерриториальность получения </w:t>
      </w:r>
      <w:r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услуг, описания всех вариантов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внедрение реестровой модели предоставления </w:t>
      </w:r>
      <w:r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услуг, а также внедрение иных принципов предоставления </w:t>
      </w:r>
      <w:r>
        <w:rPr>
          <w:sz w:val="28"/>
          <w:szCs w:val="28"/>
        </w:rPr>
        <w:t>муниципальных</w:t>
      </w:r>
      <w:r w:rsidRPr="005A5DA7">
        <w:rPr>
          <w:sz w:val="28"/>
          <w:szCs w:val="28"/>
        </w:rPr>
        <w:t xml:space="preserve"> услуг, предусмотренных Федеральным законом "Об организации предоставления государственных и муниципальных услуг".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8. Наименование административных регламентов определяется органами, предоставляющими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>
        <w:rPr>
          <w:sz w:val="28"/>
          <w:szCs w:val="28"/>
        </w:rPr>
        <w:lastRenderedPageBreak/>
        <w:t>муниципальная</w:t>
      </w:r>
      <w:r w:rsidRPr="005A5DA7">
        <w:rPr>
          <w:sz w:val="28"/>
          <w:szCs w:val="28"/>
        </w:rPr>
        <w:t xml:space="preserve"> услуга.</w:t>
      </w:r>
    </w:p>
    <w:p w:rsidR="00150D49" w:rsidRPr="005A5DA7" w:rsidRDefault="00150D49" w:rsidP="00150D49">
      <w:pPr>
        <w:pStyle w:val="ConsPlusNormal"/>
        <w:jc w:val="both"/>
        <w:rPr>
          <w:sz w:val="28"/>
          <w:szCs w:val="28"/>
        </w:rPr>
      </w:pPr>
    </w:p>
    <w:p w:rsidR="00150D49" w:rsidRPr="005A5DA7" w:rsidRDefault="00150D49" w:rsidP="00150D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85"/>
      <w:bookmarkEnd w:id="8"/>
      <w:r w:rsidRPr="005A5DA7">
        <w:rPr>
          <w:rFonts w:ascii="Times New Roman" w:hAnsi="Times New Roman" w:cs="Times New Roman"/>
          <w:sz w:val="28"/>
          <w:szCs w:val="28"/>
        </w:rPr>
        <w:t>II. Требования к структуре</w:t>
      </w:r>
    </w:p>
    <w:p w:rsidR="00150D49" w:rsidRPr="005A5DA7" w:rsidRDefault="00150D49" w:rsidP="00150D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150D49" w:rsidRPr="005A5DA7" w:rsidRDefault="00150D49" w:rsidP="00150D49">
      <w:pPr>
        <w:pStyle w:val="ConsPlusNormal"/>
        <w:jc w:val="both"/>
        <w:rPr>
          <w:sz w:val="28"/>
          <w:szCs w:val="28"/>
        </w:rPr>
      </w:pP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9. В административный регламент включаются следующие разделы: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а) общие положения;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стандарт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г) формы контроля за исполнением административного регламента;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10. В раздел "Общие положения" включаются следующие положения: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а) предмет регулирования административного регламента;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б) круг заявителей;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требование предоставления заявителю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 (далее - профилирование), а также результата, за предоставлением которого обратился заявитель.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11. Раздел "Стандарт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состоит из следующих подразделов: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наименование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результат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г) срок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д) правовые основания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е) исчерпывающий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з) 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и) размер платы, взимаемой с заявителя при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 способы ее взимания;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л) срок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</w:t>
      </w:r>
      <w:r w:rsidRPr="005A5DA7">
        <w:rPr>
          <w:sz w:val="28"/>
          <w:szCs w:val="28"/>
        </w:rPr>
        <w:lastRenderedPageBreak/>
        <w:t>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м) требования к помещениям, в которых предоставляются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н) показатели доступности и качества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о) иные требования к предоставлению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12. Подраздел "Наименование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услугу" должен включать следующие положения: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полное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(в случае, если запрос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может быть подан в многофункциональный центр).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bookmarkStart w:id="9" w:name="Par116"/>
      <w:bookmarkEnd w:id="9"/>
      <w:r w:rsidRPr="005A5DA7">
        <w:rPr>
          <w:sz w:val="28"/>
          <w:szCs w:val="28"/>
        </w:rPr>
        <w:t xml:space="preserve">13. Подраздел "Результат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следующие положения: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наименование результата (результатов)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состав реестровой записи о результате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является реестровая запись);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способ получения результата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14. Положения, указанные в </w:t>
      </w:r>
      <w:hyperlink w:anchor="Par116" w:tooltip="13. Подраздел &quot;Результат предоставления государственной услуги&quot; должен включать следующие положения:" w:history="1">
        <w:r w:rsidRPr="005A5DA7">
          <w:rPr>
            <w:color w:val="0000FF"/>
            <w:sz w:val="28"/>
            <w:szCs w:val="28"/>
          </w:rPr>
          <w:t>пункте 13</w:t>
        </w:r>
      </w:hyperlink>
      <w:r w:rsidRPr="005A5DA7">
        <w:rPr>
          <w:sz w:val="28"/>
          <w:szCs w:val="28"/>
        </w:rPr>
        <w:t xml:space="preserve"> настоящих Правил, приводятся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15. Подраздел "Срок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сведения о максимальном сроке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органе, предоставляющем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федеральной </w:t>
      </w:r>
      <w:r>
        <w:rPr>
          <w:sz w:val="28"/>
          <w:szCs w:val="28"/>
        </w:rPr>
        <w:t>государственной</w:t>
      </w:r>
      <w:r w:rsidRPr="005A5DA7">
        <w:rPr>
          <w:sz w:val="28"/>
          <w:szCs w:val="28"/>
        </w:rPr>
        <w:t xml:space="preserve">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 xml:space="preserve">в многофункциональном центре в случае, если запрос и документы и (или) информация, необходимые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поданы заявителем в многофункциональном центре.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Максимальный срок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16. Подраздел "Правовые основания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сведения о размещении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а также их должностных лиц, муниципальных служащих, работников.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17. Подраздел "Исчерпывающий 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состав и способы подачи запроса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который должен содержать: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полное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дополнительные сведения, необходимые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перечень прилагаемых к запросу документов и (или) информации;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bookmarkStart w:id="10" w:name="Par136"/>
      <w:bookmarkEnd w:id="10"/>
      <w:r w:rsidRPr="005A5DA7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bookmarkStart w:id="11" w:name="Par137"/>
      <w:bookmarkEnd w:id="11"/>
      <w:r w:rsidRPr="005A5DA7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</w:t>
      </w:r>
      <w:r w:rsidRPr="005A5DA7">
        <w:rPr>
          <w:sz w:val="28"/>
          <w:szCs w:val="28"/>
        </w:rPr>
        <w:lastRenderedPageBreak/>
        <w:t>или Правительства Российской Федерации, нормативными правовыми актами Саратовской области</w:t>
      </w:r>
      <w:r>
        <w:rPr>
          <w:sz w:val="28"/>
          <w:szCs w:val="28"/>
        </w:rPr>
        <w:t>, муниципальными нормативными правовыми актами</w:t>
      </w:r>
      <w:r w:rsidRPr="005A5DA7">
        <w:rPr>
          <w:sz w:val="28"/>
          <w:szCs w:val="28"/>
        </w:rPr>
        <w:t>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Исчерпывающий перечень документов, указанных в </w:t>
      </w:r>
      <w:hyperlink w:anchor="Par136" w:tooltip="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" w:history="1">
        <w:r w:rsidRPr="005A5DA7">
          <w:rPr>
            <w:color w:val="0000FF"/>
            <w:sz w:val="28"/>
            <w:szCs w:val="28"/>
          </w:rPr>
          <w:t>абзацах восьмом</w:t>
        </w:r>
      </w:hyperlink>
      <w:r w:rsidRPr="005A5DA7">
        <w:rPr>
          <w:sz w:val="28"/>
          <w:szCs w:val="28"/>
        </w:rPr>
        <w:t xml:space="preserve"> и </w:t>
      </w:r>
      <w:hyperlink w:anchor="Par137" w:tooltip="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" w:history="1">
        <w:r w:rsidRPr="005A5DA7">
          <w:rPr>
            <w:color w:val="0000FF"/>
            <w:sz w:val="28"/>
            <w:szCs w:val="28"/>
          </w:rPr>
          <w:t>девятом части первой</w:t>
        </w:r>
      </w:hyperlink>
      <w:r w:rsidRPr="005A5DA7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18. Подраздел "Исчерпывающий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информацию об исчерпывающем перечне таких оснований.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19. Подраздел "Исчерпывающий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или отказа в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должен включать следующие положения:</w:t>
      </w:r>
    </w:p>
    <w:p w:rsidR="00150D49" w:rsidRPr="009956B7" w:rsidRDefault="00150D49" w:rsidP="00150D49">
      <w:pPr>
        <w:ind w:firstLine="540"/>
        <w:jc w:val="both"/>
        <w:rPr>
          <w:sz w:val="28"/>
          <w:szCs w:val="28"/>
        </w:rPr>
      </w:pPr>
      <w:bookmarkStart w:id="12" w:name="Par143"/>
      <w:bookmarkEnd w:id="12"/>
      <w:r w:rsidRPr="005A5DA7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Pr="009956B7">
        <w:rPr>
          <w:sz w:val="28"/>
          <w:szCs w:val="28"/>
        </w:rPr>
        <w:t xml:space="preserve">муниципальной услуги в случае, если возможность приостановления муниципальной услуги предусмотрена законодательством Российской Федерации, принимаемыми в соответствии с ним нормативными правовыми актами Саратовской области, муниципальными </w:t>
      </w:r>
      <w:r>
        <w:rPr>
          <w:sz w:val="28"/>
          <w:szCs w:val="28"/>
        </w:rPr>
        <w:t xml:space="preserve">нормативными </w:t>
      </w:r>
      <w:r w:rsidRPr="009956B7">
        <w:rPr>
          <w:sz w:val="28"/>
          <w:szCs w:val="28"/>
        </w:rPr>
        <w:t>правовыми актами;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bookmarkStart w:id="13" w:name="Par144"/>
      <w:bookmarkEnd w:id="13"/>
      <w:r w:rsidRPr="005A5DA7">
        <w:rPr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bookmarkStart w:id="14" w:name="Par145"/>
      <w:bookmarkEnd w:id="14"/>
      <w:r w:rsidRPr="005A5DA7">
        <w:rPr>
          <w:sz w:val="28"/>
          <w:szCs w:val="28"/>
        </w:rPr>
        <w:t xml:space="preserve">Для каждого основания, включенного в перечни, указанные в </w:t>
      </w:r>
      <w:hyperlink w:anchor="Par143" w:tooltip="исчерпывающий перечень оснований для приостановления предоставления государственной услуги в случае, если возможность приостановления государственной услуги предусмотрена законодательством Российской Федерации, нормативными правовыми актами Саратовской области" w:history="1">
        <w:r w:rsidRPr="005A5DA7">
          <w:rPr>
            <w:color w:val="0000FF"/>
            <w:sz w:val="28"/>
            <w:szCs w:val="28"/>
          </w:rPr>
          <w:t>абзацах втором</w:t>
        </w:r>
      </w:hyperlink>
      <w:r w:rsidRPr="005A5DA7">
        <w:rPr>
          <w:sz w:val="28"/>
          <w:szCs w:val="28"/>
        </w:rPr>
        <w:t xml:space="preserve"> и </w:t>
      </w:r>
      <w:hyperlink w:anchor="Par144" w:tooltip="исчерпывающий перечень оснований для отказа в предоставлении государственной услуги." w:history="1">
        <w:r w:rsidRPr="005A5DA7">
          <w:rPr>
            <w:color w:val="0000FF"/>
            <w:sz w:val="28"/>
            <w:szCs w:val="28"/>
          </w:rPr>
          <w:t>третьем части первой</w:t>
        </w:r>
      </w:hyperlink>
      <w:r w:rsidRPr="005A5DA7">
        <w:rPr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критерии принятия решения о приостановлении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Исчерпывающий перечень оснований, предусмотренных </w:t>
      </w:r>
      <w:hyperlink w:anchor="Par143" w:tooltip="исчерпывающий перечень оснований для приостановления предоставления государственной услуги в случае, если возможность приостановления государственной услуги предусмотрена законодательством Российской Федерации, нормативными правовыми актами Саратовской области" w:history="1">
        <w:r w:rsidRPr="005A5DA7">
          <w:rPr>
            <w:color w:val="0000FF"/>
            <w:sz w:val="28"/>
            <w:szCs w:val="28"/>
          </w:rPr>
          <w:t>абзацами вторым</w:t>
        </w:r>
      </w:hyperlink>
      <w:r w:rsidRPr="005A5DA7">
        <w:rPr>
          <w:sz w:val="28"/>
          <w:szCs w:val="28"/>
        </w:rPr>
        <w:t xml:space="preserve"> и </w:t>
      </w:r>
      <w:hyperlink w:anchor="Par144" w:tooltip="исчерпывающий перечень оснований для отказа в предоставлении государственной услуги." w:history="1">
        <w:r w:rsidRPr="005A5DA7">
          <w:rPr>
            <w:color w:val="0000FF"/>
            <w:sz w:val="28"/>
            <w:szCs w:val="28"/>
          </w:rPr>
          <w:t>третьим части первой</w:t>
        </w:r>
      </w:hyperlink>
      <w:r w:rsidRPr="005A5DA7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20. В подраздел "Размер платы, взимаемой с заявителя при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 способы ее взимания" включаются следующие положения: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сведения о размещении на Едином портале государственных и муниципальных услуг информации о размере </w:t>
      </w:r>
      <w:r>
        <w:rPr>
          <w:sz w:val="28"/>
          <w:szCs w:val="28"/>
        </w:rPr>
        <w:t>государственной</w:t>
      </w:r>
      <w:r w:rsidRPr="005A5DA7">
        <w:rPr>
          <w:sz w:val="28"/>
          <w:szCs w:val="28"/>
        </w:rPr>
        <w:t xml:space="preserve"> пошлины или иной платы, взимаемой за предоставление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нормативными правовыми актами Российской Федерации, нормативными правовыми актами </w:t>
      </w:r>
      <w:r w:rsidRPr="005A5DA7">
        <w:rPr>
          <w:sz w:val="28"/>
          <w:szCs w:val="28"/>
        </w:rPr>
        <w:lastRenderedPageBreak/>
        <w:t>Саратовской области</w:t>
      </w:r>
      <w:r>
        <w:rPr>
          <w:sz w:val="28"/>
          <w:szCs w:val="28"/>
        </w:rPr>
        <w:t>, муниципальными правовыми актами</w:t>
      </w:r>
      <w:r w:rsidRPr="005A5DA7">
        <w:rPr>
          <w:sz w:val="28"/>
          <w:szCs w:val="28"/>
        </w:rPr>
        <w:t>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21. В подраздел "Требования к помещениям, в которых предоставляются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услуги"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22. В подраздел "Показатели качества и доступности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включается перечень показателей качества и доступности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документов в электронной форме, своевременное предоставление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(отсутствие нарушений сроков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услуги), предоставление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удобство информирования заявителя о ходе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получения результата предоставления услуги.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23. В подраздел "Иные требования к предоставлению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услуги" включаются следующие положения: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bookmarkStart w:id="15" w:name="Par153"/>
      <w:bookmarkEnd w:id="15"/>
      <w:r w:rsidRPr="005A5DA7">
        <w:rPr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размер платы за предоставление указанных в </w:t>
      </w:r>
      <w:hyperlink w:anchor="Par153" w:tooltip="а) перечень услуг, которые являются необходимыми и обязательными для предоставления государственной услуги;" w:history="1">
        <w:r w:rsidRPr="005A5DA7">
          <w:rPr>
            <w:color w:val="0000FF"/>
            <w:sz w:val="28"/>
            <w:szCs w:val="28"/>
          </w:rPr>
          <w:t>подпункте "а"</w:t>
        </w:r>
      </w:hyperlink>
      <w:r w:rsidRPr="005A5DA7">
        <w:rPr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Федерации, нормативными правовыми актами Саратовской области</w:t>
      </w:r>
      <w:r>
        <w:rPr>
          <w:sz w:val="28"/>
          <w:szCs w:val="28"/>
        </w:rPr>
        <w:t>, муниципальными правовыми актами</w:t>
      </w:r>
      <w:r w:rsidRPr="005A5DA7">
        <w:rPr>
          <w:sz w:val="28"/>
          <w:szCs w:val="28"/>
        </w:rPr>
        <w:t>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перечень информационных систем, используемых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24.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bookmarkStart w:id="16" w:name="Par157"/>
      <w:bookmarkEnd w:id="16"/>
      <w:r w:rsidRPr="005A5DA7">
        <w:rPr>
          <w:sz w:val="28"/>
          <w:szCs w:val="28"/>
        </w:rPr>
        <w:t xml:space="preserve">а) перечень вариантов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включающий в том числе варианты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>
        <w:rPr>
          <w:sz w:val="28"/>
          <w:szCs w:val="28"/>
        </w:rPr>
        <w:lastRenderedPageBreak/>
        <w:t>муниципальной</w:t>
      </w:r>
      <w:r w:rsidRPr="005A5DA7">
        <w:rPr>
          <w:sz w:val="28"/>
          <w:szCs w:val="28"/>
        </w:rPr>
        <w:t xml:space="preserve"> или муниципальной услуги без рассмотрения (при необходимости);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б) описание административной процедуры профилирования заявителя;</w:t>
      </w:r>
    </w:p>
    <w:p w:rsidR="00150D49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подразделы, содержащие описание вариантов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;</w:t>
      </w:r>
    </w:p>
    <w:p w:rsidR="00150D49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требования к направлению в личный кабинет заявителя на едином портале государственных и муниципальных услуг сведений, предусмотренных пунктами 4 и 5 части 3 ст. 21 Федерального закона от 27.07.2010 № 210-ФЗ «Об организации предоставления государственных и муниципальных услуг» в соответствии с определенными Правительством Российской Федерации правилами.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26. Подразделы, содержащие описание вариантов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ar157" w:tooltip="а) 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" w:history="1">
        <w:r w:rsidRPr="005A5DA7">
          <w:rPr>
            <w:color w:val="0000FF"/>
            <w:sz w:val="28"/>
            <w:szCs w:val="28"/>
          </w:rPr>
          <w:t>подпунктом "а" пункта 24</w:t>
        </w:r>
      </w:hyperlink>
      <w:r w:rsidRPr="005A5DA7">
        <w:rPr>
          <w:sz w:val="28"/>
          <w:szCs w:val="28"/>
        </w:rPr>
        <w:t xml:space="preserve"> настоящих Правил, и должны содержать результат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максимальный срок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включаются следующие положения: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соответствии с вариантом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5A5DA7">
        <w:rPr>
          <w:sz w:val="28"/>
          <w:szCs w:val="28"/>
        </w:rPr>
        <w:t xml:space="preserve">органы местного самоуправления области, участвующие в приеме запроса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е) возможность (невозможность) приема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или многофункциональным центром запроса и </w:t>
      </w:r>
      <w:r w:rsidRPr="005A5DA7">
        <w:rPr>
          <w:sz w:val="28"/>
          <w:szCs w:val="28"/>
        </w:rPr>
        <w:lastRenderedPageBreak/>
        <w:t xml:space="preserve">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органе, предоставляющем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или в многофункциональном центре.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который должен содержать: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наименование исполнительного органа области, территориального органа федерального органа исполнительной власти, органа государственного внебюджетного фонда, органа местного самоуправления области, в которые направляется запрос;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направляемые в запросе сведения;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запрашиваемые в запросе сведения с указанием их цели использования;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основание для информационного запроса, срок его направления;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29. В описание административной процедуры приостановления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включаются следующие положения: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административных действий;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перечень оснований для возобновления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включаются следующие положения: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срок принятия решения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исчисляемый с даты получения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всех сведений, необходимых для </w:t>
      </w:r>
      <w:r w:rsidRPr="005A5DA7">
        <w:rPr>
          <w:sz w:val="28"/>
          <w:szCs w:val="28"/>
        </w:rPr>
        <w:lastRenderedPageBreak/>
        <w:t>принятия решения.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31. В описание административной процедуры предоставления результата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включаются следующие положения: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способы предоставления результата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срок предоставления заявителю результата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возможность (невозможность) предоставления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или многофункциональным центром результата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б) срок, необходимый для получения таких документов и (или) информации;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г) перечень исполнительных органов области, территориальных органов федеральных органов исполнительной власти, органов государственных внебюджетных фондов, органов местного самоуправления области, участвующих в административной процедуре, в случае, если они известны (при необходимости).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33. В случае, если вариант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предполагает предоставление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включаются следующие положения: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упреждающем (проактивном) режиме или подачи заявителем запроса о предоставлении данной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после осуществления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мероприятий в соответствии с пунктом 1 части 1 статьи 7.3 Федерального закона "Об организации предоставления государственных и муниципальных услуг";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bookmarkStart w:id="17" w:name="Par199"/>
      <w:bookmarkEnd w:id="17"/>
      <w:r w:rsidRPr="005A5DA7">
        <w:rPr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является основанием для предоставления заявителю данной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в упреждающем (проактивном) режиме;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ar199" w:tooltip="б) 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государственной услуги в упреждающем (проактивном) режиме;" w:history="1">
        <w:r w:rsidRPr="005A5DA7">
          <w:rPr>
            <w:color w:val="0000FF"/>
            <w:sz w:val="28"/>
            <w:szCs w:val="28"/>
          </w:rPr>
          <w:t>подпункте "б"</w:t>
        </w:r>
      </w:hyperlink>
      <w:r w:rsidRPr="005A5DA7">
        <w:rPr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которую должны поступить данные сведения;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после поступления в информационную систему данного органа сведений, указанных в </w:t>
      </w:r>
      <w:hyperlink w:anchor="Par199" w:tooltip="б) 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государственной услуги в упреждающем (проактивном) режиме;" w:history="1">
        <w:r w:rsidRPr="005A5DA7">
          <w:rPr>
            <w:color w:val="0000FF"/>
            <w:sz w:val="28"/>
            <w:szCs w:val="28"/>
          </w:rPr>
          <w:t>подпункте "б"</w:t>
        </w:r>
      </w:hyperlink>
      <w:r w:rsidRPr="005A5DA7">
        <w:rPr>
          <w:sz w:val="28"/>
          <w:szCs w:val="28"/>
        </w:rPr>
        <w:t xml:space="preserve"> настоящего пункта.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34. Раздел "Формы контроля за исполнением административного регламента" состоит из следующих подразделов: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а также принятием ими решений;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в) ответственность должностных лиц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35. Раздел "Досудебный (внесудебный) порядок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150D49" w:rsidRPr="005A5DA7" w:rsidRDefault="00150D49" w:rsidP="00150D49">
      <w:pPr>
        <w:pStyle w:val="ConsPlusNormal"/>
        <w:jc w:val="both"/>
        <w:rPr>
          <w:sz w:val="28"/>
          <w:szCs w:val="28"/>
        </w:rPr>
      </w:pPr>
    </w:p>
    <w:p w:rsidR="00150D49" w:rsidRPr="005A5DA7" w:rsidRDefault="00150D49" w:rsidP="00150D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III. Порядок согласования и утверждения</w:t>
      </w:r>
    </w:p>
    <w:p w:rsidR="00150D49" w:rsidRPr="005A5DA7" w:rsidRDefault="00150D49" w:rsidP="00150D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150D49" w:rsidRPr="005A5DA7" w:rsidRDefault="00150D49" w:rsidP="00150D49">
      <w:pPr>
        <w:pStyle w:val="ConsPlusNormal"/>
        <w:jc w:val="both"/>
        <w:rPr>
          <w:sz w:val="28"/>
          <w:szCs w:val="28"/>
        </w:rPr>
      </w:pP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36. При разработке и утверждении проектов административных регламентов применяются положения </w:t>
      </w:r>
      <w:r w:rsidRPr="004A34A7">
        <w:rPr>
          <w:sz w:val="28"/>
          <w:szCs w:val="28"/>
        </w:rPr>
        <w:t>Инструкции по делопроизводству (</w:t>
      </w:r>
      <w:r>
        <w:rPr>
          <w:sz w:val="28"/>
          <w:szCs w:val="28"/>
        </w:rPr>
        <w:t>постановление от  21.10.2006 № 18</w:t>
      </w:r>
      <w:r w:rsidRPr="004A34A7">
        <w:rPr>
          <w:sz w:val="28"/>
          <w:szCs w:val="28"/>
        </w:rPr>
        <w:t>), за исключением особенностей, установленных настоящими</w:t>
      </w:r>
      <w:r w:rsidRPr="005A5DA7">
        <w:rPr>
          <w:sz w:val="28"/>
          <w:szCs w:val="28"/>
        </w:rPr>
        <w:t xml:space="preserve"> Правилами.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37. Проект административного регламента формируется органом, предоставляющим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услуги, в машиночитаемом формате в электронном виде в реестре услуг.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38.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органам, предоставляющим </w:t>
      </w:r>
      <w:r>
        <w:rPr>
          <w:sz w:val="28"/>
          <w:szCs w:val="28"/>
        </w:rPr>
        <w:t>муниципальные</w:t>
      </w:r>
      <w:r w:rsidRPr="005A5DA7">
        <w:rPr>
          <w:sz w:val="28"/>
          <w:szCs w:val="28"/>
        </w:rPr>
        <w:t xml:space="preserve"> услуги;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</w:t>
      </w:r>
      <w:r w:rsidRPr="005A5DA7">
        <w:rPr>
          <w:sz w:val="28"/>
          <w:szCs w:val="28"/>
        </w:rPr>
        <w:lastRenderedPageBreak/>
        <w:t>участвующие в согласовании).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39. Органы, участвующие в согласовании,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40.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41. Одновременно с началом процедуры согласования проект административного регламента представляется на независимую экспертизу, проводимую в порядке, установленном в </w:t>
      </w:r>
      <w:hyperlink w:anchor="Par238" w:tooltip="IV. Особенности проведения независимой экспертизы проектов" w:history="1">
        <w:r w:rsidRPr="005A5DA7">
          <w:rPr>
            <w:color w:val="0000FF"/>
            <w:sz w:val="28"/>
            <w:szCs w:val="28"/>
          </w:rPr>
          <w:t>разделе IV</w:t>
        </w:r>
      </w:hyperlink>
      <w:r w:rsidRPr="005A5DA7">
        <w:rPr>
          <w:sz w:val="28"/>
          <w:szCs w:val="28"/>
        </w:rPr>
        <w:t xml:space="preserve"> настоящих Правил.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42.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43.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экспертизы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рассматривает поступившие замечания.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Решение о возможности учета заключений по результатам независимой экспертизы при доработке проекта административного регламента принимается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срок, не превышающий 5 рабочих дней, вносит с учетом полученных замечаний изменения в сведения о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услуге, указанные в </w:t>
      </w:r>
      <w:hyperlink w:anchor="Par75" w:tooltip="а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5A5DA7">
          <w:rPr>
            <w:color w:val="0000FF"/>
            <w:sz w:val="28"/>
            <w:szCs w:val="28"/>
          </w:rPr>
          <w:t>подпункте "а" пункта 5</w:t>
        </w:r>
      </w:hyperlink>
      <w:r w:rsidRPr="005A5DA7">
        <w:rPr>
          <w:sz w:val="28"/>
          <w:szCs w:val="28"/>
        </w:rPr>
        <w:t xml:space="preserve"> настоящих Правил,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При наличии возражений к замечаниям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44. В случае согласия с возражениями, представленными органом, </w:t>
      </w:r>
      <w:r w:rsidRPr="005A5DA7">
        <w:rPr>
          <w:sz w:val="28"/>
          <w:szCs w:val="28"/>
        </w:rPr>
        <w:lastRenderedPageBreak/>
        <w:t xml:space="preserve">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45.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46. </w:t>
      </w:r>
      <w:r>
        <w:rPr>
          <w:sz w:val="28"/>
          <w:szCs w:val="28"/>
        </w:rPr>
        <w:t>При необходимости р</w:t>
      </w:r>
      <w:r w:rsidRPr="005A5DA7">
        <w:rPr>
          <w:sz w:val="28"/>
          <w:szCs w:val="28"/>
        </w:rPr>
        <w:t xml:space="preserve">азногласия по проекту административного регламента разрешаются в порядке, </w:t>
      </w:r>
      <w:r>
        <w:rPr>
          <w:sz w:val="28"/>
          <w:szCs w:val="28"/>
        </w:rPr>
        <w:t>предусмотренном  нормативным правовым актом о порядке внесения проектов муниципальных правовых актов в администрацию муниципального образования</w:t>
      </w:r>
      <w:r w:rsidRPr="005A5DA7">
        <w:rPr>
          <w:sz w:val="28"/>
          <w:szCs w:val="28"/>
        </w:rPr>
        <w:t>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47.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направляет проект административного регламента на экспертизу в соответствии с </w:t>
      </w:r>
      <w:hyperlink w:anchor="Par248" w:tooltip="V. Особенности проведения экспертизы проектов" w:history="1">
        <w:r w:rsidRPr="005A5DA7">
          <w:rPr>
            <w:color w:val="0000FF"/>
            <w:sz w:val="28"/>
            <w:szCs w:val="28"/>
          </w:rPr>
          <w:t>разделом V</w:t>
        </w:r>
      </w:hyperlink>
      <w:r w:rsidRPr="005A5DA7">
        <w:rPr>
          <w:sz w:val="28"/>
          <w:szCs w:val="28"/>
        </w:rPr>
        <w:t xml:space="preserve"> настоящих Правил.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48.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после получения положительного заключения </w:t>
      </w:r>
      <w:r>
        <w:rPr>
          <w:sz w:val="28"/>
          <w:szCs w:val="28"/>
        </w:rPr>
        <w:t xml:space="preserve">муниципального </w:t>
      </w:r>
      <w:r w:rsidRPr="005A5DA7">
        <w:rPr>
          <w:sz w:val="28"/>
          <w:szCs w:val="28"/>
        </w:rPr>
        <w:t>органа, уполномоченного на проведение экспертизы проектов административных регламентов, либо урегулирования разногласий по результатам такой экспертизы.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49. Утвержденный административный регламент направляется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для официального опубликования в соответствии </w:t>
      </w:r>
      <w:r w:rsidRPr="004A34A7">
        <w:rPr>
          <w:sz w:val="28"/>
          <w:szCs w:val="28"/>
        </w:rPr>
        <w:t xml:space="preserve">с Уставом </w:t>
      </w:r>
      <w:r w:rsidR="00297D7D">
        <w:rPr>
          <w:sz w:val="28"/>
          <w:szCs w:val="28"/>
        </w:rPr>
        <w:t>Золотостеп</w:t>
      </w:r>
      <w:r w:rsidRPr="004A34A7">
        <w:rPr>
          <w:sz w:val="28"/>
          <w:szCs w:val="28"/>
        </w:rPr>
        <w:t>ского муниципального образования.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50. Копия утвержденного административного регламента </w:t>
      </w:r>
      <w:r>
        <w:rPr>
          <w:sz w:val="28"/>
          <w:szCs w:val="28"/>
        </w:rPr>
        <w:t xml:space="preserve">направляется в установленном законодательством порядке </w:t>
      </w:r>
      <w:r w:rsidRPr="005A5DA7">
        <w:rPr>
          <w:sz w:val="28"/>
          <w:szCs w:val="28"/>
        </w:rPr>
        <w:t>для включения в федеральный регистр нормативных правовых актов Российской Федерации.</w:t>
      </w:r>
    </w:p>
    <w:p w:rsidR="00150D49" w:rsidRPr="005A5DA7" w:rsidRDefault="00150D49" w:rsidP="00150D49">
      <w:pPr>
        <w:pStyle w:val="ConsPlusNormal"/>
        <w:jc w:val="both"/>
        <w:rPr>
          <w:sz w:val="28"/>
          <w:szCs w:val="28"/>
        </w:rPr>
      </w:pPr>
    </w:p>
    <w:p w:rsidR="00150D49" w:rsidRPr="005A5DA7" w:rsidRDefault="00150D49" w:rsidP="00150D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238"/>
      <w:bookmarkEnd w:id="18"/>
      <w:r w:rsidRPr="005A5DA7">
        <w:rPr>
          <w:rFonts w:ascii="Times New Roman" w:hAnsi="Times New Roman" w:cs="Times New Roman"/>
          <w:sz w:val="28"/>
          <w:szCs w:val="28"/>
        </w:rPr>
        <w:t>IV. Особенности проведения независимой экспертизы проектов</w:t>
      </w:r>
    </w:p>
    <w:p w:rsidR="00150D49" w:rsidRPr="005A5DA7" w:rsidRDefault="00150D49" w:rsidP="00150D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150D49" w:rsidRPr="005A5DA7" w:rsidRDefault="00150D49" w:rsidP="00150D49">
      <w:pPr>
        <w:pStyle w:val="ConsPlusNormal"/>
        <w:jc w:val="both"/>
        <w:rPr>
          <w:sz w:val="28"/>
          <w:szCs w:val="28"/>
        </w:rPr>
      </w:pP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51. Для проведения независимой экспертизы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размещает проект административного регламента вместе с пояснительной запиской к нему на своем официальном сайте с указанием срока, отведенного для проведения независимой экспертизы.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lastRenderedPageBreak/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52.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53. Срок, отведенный для проведения независимой экспертизы, указывается при размещении проекта административного регламента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с указанием дат начала и окончания приема заключений по результатам независимой экспертизы. Срок приема заключений не может быть менее 7 календарных дней со дня размещения проекта административного регламента.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54. По результатам независимой экспертизы составляется заключение в произвольной форме, которое направляется органу, предоставляющему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150D49" w:rsidRPr="005A5DA7" w:rsidRDefault="00150D49" w:rsidP="00150D49">
      <w:pPr>
        <w:pStyle w:val="ConsPlusNormal"/>
        <w:ind w:firstLine="539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55. Заключение подлежит обязательному рассмотрению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течение 5 рабочих дней со дня его получения и носит рекомендательный характер.</w:t>
      </w:r>
    </w:p>
    <w:p w:rsidR="00150D49" w:rsidRPr="005A5DA7" w:rsidRDefault="00150D49" w:rsidP="00150D49">
      <w:pPr>
        <w:pStyle w:val="ConsPlusNormal"/>
        <w:jc w:val="both"/>
        <w:rPr>
          <w:sz w:val="28"/>
          <w:szCs w:val="28"/>
        </w:rPr>
      </w:pPr>
    </w:p>
    <w:p w:rsidR="00150D49" w:rsidRPr="005A5DA7" w:rsidRDefault="00150D49" w:rsidP="00150D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248"/>
      <w:bookmarkEnd w:id="19"/>
      <w:r w:rsidRPr="005A5DA7">
        <w:rPr>
          <w:rFonts w:ascii="Times New Roman" w:hAnsi="Times New Roman" w:cs="Times New Roman"/>
          <w:sz w:val="28"/>
          <w:szCs w:val="28"/>
        </w:rPr>
        <w:t>V. Особенности проведения экспертизы проектов</w:t>
      </w:r>
    </w:p>
    <w:p w:rsidR="00150D49" w:rsidRPr="005A5DA7" w:rsidRDefault="00150D49" w:rsidP="00150D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5DA7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150D49" w:rsidRPr="005A5DA7" w:rsidRDefault="00150D49" w:rsidP="00150D49">
      <w:pPr>
        <w:pStyle w:val="ConsPlusNormal"/>
        <w:jc w:val="both"/>
        <w:rPr>
          <w:sz w:val="28"/>
          <w:szCs w:val="28"/>
        </w:rPr>
      </w:pPr>
    </w:p>
    <w:p w:rsidR="00150D49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56. Для проведения экспертизы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направляет проект административного регламента</w:t>
      </w:r>
      <w:r>
        <w:rPr>
          <w:sz w:val="28"/>
          <w:szCs w:val="28"/>
        </w:rPr>
        <w:t xml:space="preserve"> в</w:t>
      </w:r>
      <w:r w:rsidRPr="005A5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297D7D">
        <w:rPr>
          <w:sz w:val="28"/>
          <w:szCs w:val="28"/>
        </w:rPr>
        <w:t>Золотостеп</w:t>
      </w:r>
      <w:r>
        <w:rPr>
          <w:sz w:val="28"/>
          <w:szCs w:val="28"/>
        </w:rPr>
        <w:t>ского муниципального образования</w:t>
      </w:r>
      <w:r w:rsidRPr="005A5DA7">
        <w:rPr>
          <w:sz w:val="28"/>
          <w:szCs w:val="28"/>
        </w:rPr>
        <w:t xml:space="preserve"> (далее - уполномоченный орган).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5DA7">
        <w:rPr>
          <w:sz w:val="28"/>
          <w:szCs w:val="28"/>
        </w:rPr>
        <w:t xml:space="preserve">57. Предметом экспертизы является оценка соответствия проектов административных регламентов требованиям Федерального закона "Об организации предоставления государственных и муниципальных услуг" и иных нормативных правовых актов, регулирующих порядок предоставления соответствующей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 рамках экспертизы, в том числе, проверяется: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а) соответствие проекта административного регламента требованиям </w:t>
      </w:r>
      <w:hyperlink w:anchor="Par69" w:tooltip="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нормативными правовыми &lt;...&gt; Правительства " w:history="1">
        <w:r w:rsidRPr="005A5DA7">
          <w:rPr>
            <w:color w:val="0000FF"/>
            <w:sz w:val="28"/>
            <w:szCs w:val="28"/>
          </w:rPr>
          <w:t>пунктов 3</w:t>
        </w:r>
      </w:hyperlink>
      <w:r w:rsidRPr="005A5DA7">
        <w:rPr>
          <w:sz w:val="28"/>
          <w:szCs w:val="28"/>
        </w:rPr>
        <w:t xml:space="preserve"> и </w:t>
      </w:r>
      <w:hyperlink w:anchor="Par82" w:tooltip="7. 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 возможность предоставления государственной услуги в упреждающем (п" w:history="1">
        <w:r w:rsidRPr="005A5DA7">
          <w:rPr>
            <w:color w:val="0000FF"/>
            <w:sz w:val="28"/>
            <w:szCs w:val="28"/>
          </w:rPr>
          <w:t>7</w:t>
        </w:r>
      </w:hyperlink>
      <w:r w:rsidRPr="005A5DA7">
        <w:rPr>
          <w:sz w:val="28"/>
          <w:szCs w:val="28"/>
        </w:rPr>
        <w:t xml:space="preserve"> настоящих Правил;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Par145" w:tooltip="Для каждого основания, включенного в перечни, указанные в абзацах втором и третьем части первой настоящего пункта, предусматриваются соответственно критерии принятия решения о предоставлении (об отказе в предоставлении) государственной услуги и критерии принят" w:history="1">
        <w:r w:rsidRPr="005A5DA7">
          <w:rPr>
            <w:color w:val="0000FF"/>
            <w:sz w:val="28"/>
            <w:szCs w:val="28"/>
          </w:rPr>
          <w:t>частью второй пункта 19</w:t>
        </w:r>
      </w:hyperlink>
      <w:r w:rsidRPr="005A5DA7">
        <w:rPr>
          <w:sz w:val="28"/>
          <w:szCs w:val="28"/>
        </w:rPr>
        <w:t xml:space="preserve"> настоящих Правил;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150D49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bookmarkStart w:id="20" w:name="Par257"/>
      <w:bookmarkEnd w:id="20"/>
      <w:r w:rsidRPr="005A5DA7">
        <w:rPr>
          <w:sz w:val="28"/>
          <w:szCs w:val="28"/>
        </w:rPr>
        <w:t xml:space="preserve">58. </w:t>
      </w:r>
      <w:r>
        <w:rPr>
          <w:sz w:val="28"/>
          <w:szCs w:val="28"/>
        </w:rPr>
        <w:t>Е</w:t>
      </w:r>
      <w:r w:rsidRPr="005A5DA7">
        <w:rPr>
          <w:sz w:val="28"/>
          <w:szCs w:val="28"/>
        </w:rPr>
        <w:t xml:space="preserve">сли в процессе разработки проекта административного регламента выявляется возможность оптимизации (повышения качества)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 при условии соответствующих изменений иных </w:t>
      </w:r>
      <w:r w:rsidRPr="005A5DA7">
        <w:rPr>
          <w:sz w:val="28"/>
          <w:szCs w:val="28"/>
        </w:rPr>
        <w:lastRenderedPageBreak/>
        <w:t xml:space="preserve">нормативных правовых </w:t>
      </w:r>
      <w:r>
        <w:rPr>
          <w:sz w:val="28"/>
          <w:szCs w:val="28"/>
        </w:rPr>
        <w:t>муниципального образования</w:t>
      </w:r>
      <w:r w:rsidRPr="005A5DA7">
        <w:rPr>
          <w:sz w:val="28"/>
          <w:szCs w:val="28"/>
        </w:rPr>
        <w:t xml:space="preserve">, регулирующих порядок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t xml:space="preserve">экспертиза </w:t>
      </w:r>
      <w:r w:rsidRPr="005A5DA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5A5DA7">
        <w:rPr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проводится одновременно с экспертизой</w:t>
      </w:r>
      <w:r w:rsidRPr="005A5DA7">
        <w:rPr>
          <w:sz w:val="28"/>
          <w:szCs w:val="28"/>
        </w:rPr>
        <w:t xml:space="preserve"> проектов иных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5A5DA7">
        <w:rPr>
          <w:sz w:val="28"/>
          <w:szCs w:val="28"/>
        </w:rPr>
        <w:t xml:space="preserve">, регулирующих порядок предоставления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услуги.</w:t>
      </w:r>
    </w:p>
    <w:p w:rsidR="00150D49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59. По результатам экспертизы </w:t>
      </w:r>
      <w:r w:rsidRPr="005A5DA7">
        <w:rPr>
          <w:sz w:val="28"/>
          <w:szCs w:val="28"/>
        </w:rPr>
        <w:t xml:space="preserve">проекта административного регламента </w:t>
      </w:r>
      <w:r>
        <w:rPr>
          <w:sz w:val="28"/>
          <w:szCs w:val="28"/>
        </w:rPr>
        <w:t>администрацией муниципального образования составляется заключение о соответствии требованиям, указанным в пункте 57 настоящих Правил».)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5A5DA7">
        <w:rPr>
          <w:sz w:val="28"/>
          <w:szCs w:val="28"/>
        </w:rPr>
        <w:t xml:space="preserve">. В случае получения заключения прокуратуры на проект административного регламента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в течение 2 рабочих дней со дня получения такого заключения направляет его в уполномоченный орган.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5A5DA7">
        <w:rPr>
          <w:sz w:val="28"/>
          <w:szCs w:val="28"/>
        </w:rPr>
        <w:t xml:space="preserve">. Проект административного регламента возвращается уполномоченным органом без экспертизы в случае, если не соблюдены требования, предусмотренные в </w:t>
      </w:r>
      <w:hyperlink w:anchor="Par257" w:tooltip="58. При направлении органом, предоставляющим государственную услугу, на экспертизу проекта административного регламента к нему прилагается пояснительная записка, в которой приводится следующая информация:" w:history="1">
        <w:r w:rsidRPr="005A5DA7">
          <w:rPr>
            <w:color w:val="0000FF"/>
            <w:sz w:val="28"/>
            <w:szCs w:val="28"/>
          </w:rPr>
          <w:t>пункте 58</w:t>
        </w:r>
      </w:hyperlink>
      <w:r w:rsidRPr="005A5DA7">
        <w:rPr>
          <w:sz w:val="28"/>
          <w:szCs w:val="28"/>
        </w:rPr>
        <w:t xml:space="preserve"> настоящего раздела, а также в случае отсутствия сведений о соответствующей </w:t>
      </w:r>
      <w:r>
        <w:rPr>
          <w:sz w:val="28"/>
          <w:szCs w:val="28"/>
        </w:rPr>
        <w:t>муниципальной</w:t>
      </w:r>
      <w:r w:rsidRPr="005A5DA7">
        <w:rPr>
          <w:sz w:val="28"/>
          <w:szCs w:val="28"/>
        </w:rPr>
        <w:t xml:space="preserve"> услуге в перечнях услуг</w:t>
      </w:r>
      <w:r>
        <w:rPr>
          <w:sz w:val="28"/>
          <w:szCs w:val="28"/>
        </w:rPr>
        <w:t xml:space="preserve">, размещенных на </w:t>
      </w:r>
      <w:r w:rsidRPr="005A5DA7">
        <w:rPr>
          <w:sz w:val="28"/>
          <w:szCs w:val="28"/>
        </w:rPr>
        <w:t>Един</w:t>
      </w:r>
      <w:r>
        <w:rPr>
          <w:sz w:val="28"/>
          <w:szCs w:val="28"/>
        </w:rPr>
        <w:t>ом</w:t>
      </w:r>
      <w:r w:rsidRPr="005A5DA7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5A5DA7">
        <w:rPr>
          <w:sz w:val="28"/>
          <w:szCs w:val="28"/>
        </w:rPr>
        <w:t xml:space="preserve"> государственных и муниципальных услуг.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В случае возвращения проекта административного регламента без экспертизы нарушения должны быть устранены, а соответствующий проект административного регламента повторно представлен на экспертизу.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A5DA7">
        <w:rPr>
          <w:sz w:val="28"/>
          <w:szCs w:val="28"/>
        </w:rPr>
        <w:t xml:space="preserve">. По результатам рассмотрения проекта административного регламента уполномоченный орган в течение 10 рабочих дней со дня получения проекта административного регламента направляет заключение в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услугу.</w:t>
      </w:r>
    </w:p>
    <w:p w:rsidR="00150D49" w:rsidRDefault="00150D49" w:rsidP="00297D7D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5A5DA7">
        <w:rPr>
          <w:sz w:val="28"/>
          <w:szCs w:val="28"/>
        </w:rPr>
        <w:t xml:space="preserve">. При наличии в заключении замечаний и предложений к проекту административного регламента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обеспечивает учет таких замечаний и предложений.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Повторное направление доработанного проекта административного регламента на экспертизу не требуется.</w:t>
      </w:r>
    </w:p>
    <w:p w:rsidR="00150D49" w:rsidRPr="005A5DA7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5A5DA7">
        <w:rPr>
          <w:sz w:val="28"/>
          <w:szCs w:val="28"/>
        </w:rPr>
        <w:t xml:space="preserve">. В срок не более 5 рабочих дней со дня получения заключения орган, предоставляющий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направляет в уполномоченный орган отзыв на заключение с указанием, что все замечания и предложения учтены, либо с обоснованием своей позиции, если замечания и предложения не принимаются.</w:t>
      </w:r>
    </w:p>
    <w:p w:rsidR="00150D49" w:rsidRDefault="00150D49" w:rsidP="00150D49">
      <w:pPr>
        <w:pStyle w:val="ConsPlusNormal"/>
        <w:ind w:firstLine="540"/>
        <w:jc w:val="both"/>
        <w:rPr>
          <w:sz w:val="28"/>
          <w:szCs w:val="28"/>
        </w:rPr>
      </w:pPr>
      <w:r w:rsidRPr="005A5DA7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5A5DA7">
        <w:rPr>
          <w:sz w:val="28"/>
          <w:szCs w:val="28"/>
        </w:rPr>
        <w:t xml:space="preserve">. Разногласия по проекту административного регламента между органом, предоставляющим </w:t>
      </w:r>
      <w:r>
        <w:rPr>
          <w:sz w:val="28"/>
          <w:szCs w:val="28"/>
        </w:rPr>
        <w:t>муниципальную</w:t>
      </w:r>
      <w:r w:rsidRPr="005A5DA7">
        <w:rPr>
          <w:sz w:val="28"/>
          <w:szCs w:val="28"/>
        </w:rPr>
        <w:t xml:space="preserve"> услугу, и уполномоченным органом разрешаются в порядке,</w:t>
      </w:r>
      <w:r>
        <w:rPr>
          <w:sz w:val="28"/>
          <w:szCs w:val="28"/>
        </w:rPr>
        <w:t xml:space="preserve"> предусмотренном  нормативным правовым актом о порядке внесения проектов муниципальных правовых актов в администрацию муниципального образования</w:t>
      </w:r>
      <w:r w:rsidRPr="005A5DA7">
        <w:rPr>
          <w:sz w:val="28"/>
          <w:szCs w:val="28"/>
        </w:rPr>
        <w:t>.</w:t>
      </w:r>
    </w:p>
    <w:p w:rsidR="00150D49" w:rsidRPr="00B80F25" w:rsidRDefault="00150D49" w:rsidP="00150D49">
      <w:pPr>
        <w:pStyle w:val="ConsPlusNormal"/>
        <w:jc w:val="center"/>
      </w:pPr>
      <w:r w:rsidRPr="000647D4">
        <w:rPr>
          <w:sz w:val="28"/>
          <w:szCs w:val="28"/>
        </w:rPr>
        <w:t xml:space="preserve"> </w:t>
      </w:r>
      <w:r>
        <w:rPr>
          <w:color w:val="000000"/>
        </w:rPr>
        <w:t xml:space="preserve"> </w:t>
      </w:r>
    </w:p>
    <w:p w:rsidR="00E83EB4" w:rsidRDefault="00E83EB4" w:rsidP="00E8199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E83EB4" w:rsidRDefault="00E83EB4" w:rsidP="00E83EB4">
      <w:pPr>
        <w:jc w:val="both"/>
        <w:rPr>
          <w:b/>
          <w:sz w:val="28"/>
          <w:szCs w:val="28"/>
        </w:rPr>
      </w:pPr>
      <w:r w:rsidRPr="00E83EB4">
        <w:rPr>
          <w:b/>
          <w:sz w:val="28"/>
          <w:szCs w:val="28"/>
        </w:rPr>
        <w:t xml:space="preserve">Верно: </w:t>
      </w:r>
    </w:p>
    <w:p w:rsidR="0043092B" w:rsidRPr="00E83EB4" w:rsidRDefault="0043092B" w:rsidP="00E83E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                                                    А.Т. Рахметова</w:t>
      </w:r>
    </w:p>
    <w:p w:rsidR="00E83EB4" w:rsidRPr="00E81990" w:rsidRDefault="00E83EB4" w:rsidP="00E8199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bookmarkEnd w:id="2"/>
    <w:p w:rsidR="00E81990" w:rsidRPr="00E81990" w:rsidRDefault="00E81990" w:rsidP="00E8199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sectPr w:rsidR="00E81990" w:rsidRPr="00E81990" w:rsidSect="00DF7960">
      <w:footerReference w:type="default" r:id="rId9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406" w:rsidRDefault="001D4406" w:rsidP="00DF7960">
      <w:r>
        <w:separator/>
      </w:r>
    </w:p>
  </w:endnote>
  <w:endnote w:type="continuationSeparator" w:id="1">
    <w:p w:rsidR="001D4406" w:rsidRDefault="001D4406" w:rsidP="00DF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4401"/>
      <w:docPartObj>
        <w:docPartGallery w:val="Page Numbers (Bottom of Page)"/>
        <w:docPartUnique/>
      </w:docPartObj>
    </w:sdtPr>
    <w:sdtContent>
      <w:p w:rsidR="00DF7960" w:rsidRDefault="00F941C5">
        <w:pPr>
          <w:pStyle w:val="af"/>
          <w:jc w:val="right"/>
        </w:pPr>
        <w:fldSimple w:instr=" PAGE   \* MERGEFORMAT ">
          <w:r w:rsidR="00F31D4D">
            <w:rPr>
              <w:noProof/>
            </w:rPr>
            <w:t>2</w:t>
          </w:r>
        </w:fldSimple>
      </w:p>
    </w:sdtContent>
  </w:sdt>
  <w:p w:rsidR="00DF7960" w:rsidRDefault="00DF796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406" w:rsidRDefault="001D4406" w:rsidP="00DF7960">
      <w:r>
        <w:separator/>
      </w:r>
    </w:p>
  </w:footnote>
  <w:footnote w:type="continuationSeparator" w:id="1">
    <w:p w:rsidR="001D4406" w:rsidRDefault="001D4406" w:rsidP="00DF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3D8"/>
    <w:rsid w:val="00000842"/>
    <w:rsid w:val="000101DF"/>
    <w:rsid w:val="000169C4"/>
    <w:rsid w:val="00060BF7"/>
    <w:rsid w:val="00070484"/>
    <w:rsid w:val="000814D4"/>
    <w:rsid w:val="000824D0"/>
    <w:rsid w:val="0009062C"/>
    <w:rsid w:val="00097D0A"/>
    <w:rsid w:val="000A784D"/>
    <w:rsid w:val="000C4E9F"/>
    <w:rsid w:val="000D0AA0"/>
    <w:rsid w:val="000D1C91"/>
    <w:rsid w:val="00137378"/>
    <w:rsid w:val="00150D49"/>
    <w:rsid w:val="00153693"/>
    <w:rsid w:val="001A1D1C"/>
    <w:rsid w:val="001B06FB"/>
    <w:rsid w:val="001B1E63"/>
    <w:rsid w:val="001D4406"/>
    <w:rsid w:val="00203731"/>
    <w:rsid w:val="002701E2"/>
    <w:rsid w:val="00297D7D"/>
    <w:rsid w:val="002B61CA"/>
    <w:rsid w:val="002F1753"/>
    <w:rsid w:val="00380CED"/>
    <w:rsid w:val="003812B6"/>
    <w:rsid w:val="00395BA0"/>
    <w:rsid w:val="003A0D52"/>
    <w:rsid w:val="003A72D4"/>
    <w:rsid w:val="003B4AE9"/>
    <w:rsid w:val="003B6786"/>
    <w:rsid w:val="003E0971"/>
    <w:rsid w:val="00405E47"/>
    <w:rsid w:val="00424F5C"/>
    <w:rsid w:val="0042772A"/>
    <w:rsid w:val="0043092B"/>
    <w:rsid w:val="0043169E"/>
    <w:rsid w:val="0043293D"/>
    <w:rsid w:val="00434960"/>
    <w:rsid w:val="00437CA1"/>
    <w:rsid w:val="00485F05"/>
    <w:rsid w:val="004C230B"/>
    <w:rsid w:val="004D40A7"/>
    <w:rsid w:val="004F2172"/>
    <w:rsid w:val="004F3AB8"/>
    <w:rsid w:val="004F7983"/>
    <w:rsid w:val="00506C86"/>
    <w:rsid w:val="00513FEB"/>
    <w:rsid w:val="00514B1C"/>
    <w:rsid w:val="00516C6A"/>
    <w:rsid w:val="00521EA7"/>
    <w:rsid w:val="00535AE8"/>
    <w:rsid w:val="00557A03"/>
    <w:rsid w:val="00564683"/>
    <w:rsid w:val="005714F0"/>
    <w:rsid w:val="005752EF"/>
    <w:rsid w:val="005C161D"/>
    <w:rsid w:val="005C1E1C"/>
    <w:rsid w:val="005E5816"/>
    <w:rsid w:val="0061767A"/>
    <w:rsid w:val="00676A20"/>
    <w:rsid w:val="00687DA2"/>
    <w:rsid w:val="00695F01"/>
    <w:rsid w:val="006B599A"/>
    <w:rsid w:val="006B5E42"/>
    <w:rsid w:val="006F4250"/>
    <w:rsid w:val="00701932"/>
    <w:rsid w:val="00706D70"/>
    <w:rsid w:val="00751DB9"/>
    <w:rsid w:val="007645D1"/>
    <w:rsid w:val="00765A18"/>
    <w:rsid w:val="00766D7A"/>
    <w:rsid w:val="007825D8"/>
    <w:rsid w:val="00790A5C"/>
    <w:rsid w:val="00796632"/>
    <w:rsid w:val="007A3B0A"/>
    <w:rsid w:val="007B27A1"/>
    <w:rsid w:val="00815ACF"/>
    <w:rsid w:val="00833D2E"/>
    <w:rsid w:val="00850C22"/>
    <w:rsid w:val="00864E6B"/>
    <w:rsid w:val="008741A5"/>
    <w:rsid w:val="0088551B"/>
    <w:rsid w:val="00897403"/>
    <w:rsid w:val="008B6B81"/>
    <w:rsid w:val="008B7ED9"/>
    <w:rsid w:val="008C7F65"/>
    <w:rsid w:val="00901A29"/>
    <w:rsid w:val="00911B32"/>
    <w:rsid w:val="0094214B"/>
    <w:rsid w:val="009549E6"/>
    <w:rsid w:val="0096410B"/>
    <w:rsid w:val="00991C81"/>
    <w:rsid w:val="009A3E3A"/>
    <w:rsid w:val="009C41A9"/>
    <w:rsid w:val="009D08FD"/>
    <w:rsid w:val="009F1A66"/>
    <w:rsid w:val="00A64689"/>
    <w:rsid w:val="00AA44F9"/>
    <w:rsid w:val="00AE1BF3"/>
    <w:rsid w:val="00B046FC"/>
    <w:rsid w:val="00B149EF"/>
    <w:rsid w:val="00B234E2"/>
    <w:rsid w:val="00B260F6"/>
    <w:rsid w:val="00B370B0"/>
    <w:rsid w:val="00B51D42"/>
    <w:rsid w:val="00B5520D"/>
    <w:rsid w:val="00B628FA"/>
    <w:rsid w:val="00B643D8"/>
    <w:rsid w:val="00B74783"/>
    <w:rsid w:val="00BF4273"/>
    <w:rsid w:val="00C164C0"/>
    <w:rsid w:val="00C22554"/>
    <w:rsid w:val="00C32958"/>
    <w:rsid w:val="00C34BDB"/>
    <w:rsid w:val="00C5310E"/>
    <w:rsid w:val="00C71F44"/>
    <w:rsid w:val="00CA2E9E"/>
    <w:rsid w:val="00CC03E4"/>
    <w:rsid w:val="00CE0EDE"/>
    <w:rsid w:val="00CE1241"/>
    <w:rsid w:val="00D36675"/>
    <w:rsid w:val="00D4060C"/>
    <w:rsid w:val="00D429B8"/>
    <w:rsid w:val="00D67764"/>
    <w:rsid w:val="00D748EF"/>
    <w:rsid w:val="00D80889"/>
    <w:rsid w:val="00D90DDB"/>
    <w:rsid w:val="00DA7969"/>
    <w:rsid w:val="00DB7647"/>
    <w:rsid w:val="00DD6E7F"/>
    <w:rsid w:val="00DF7960"/>
    <w:rsid w:val="00E167E4"/>
    <w:rsid w:val="00E4440E"/>
    <w:rsid w:val="00E52F33"/>
    <w:rsid w:val="00E7439E"/>
    <w:rsid w:val="00E81990"/>
    <w:rsid w:val="00E83EB4"/>
    <w:rsid w:val="00E86761"/>
    <w:rsid w:val="00EA3178"/>
    <w:rsid w:val="00EB4914"/>
    <w:rsid w:val="00EC054E"/>
    <w:rsid w:val="00ED5D96"/>
    <w:rsid w:val="00EE5B25"/>
    <w:rsid w:val="00EF284F"/>
    <w:rsid w:val="00EF56D2"/>
    <w:rsid w:val="00F054FE"/>
    <w:rsid w:val="00F14239"/>
    <w:rsid w:val="00F21FE6"/>
    <w:rsid w:val="00F31D4D"/>
    <w:rsid w:val="00F62266"/>
    <w:rsid w:val="00F7387B"/>
    <w:rsid w:val="00F941C5"/>
    <w:rsid w:val="00FC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59"/>
    <w:rsid w:val="00864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50D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50D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718E-56E7-4794-9748-CDB74C0F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16</Pages>
  <Words>7069</Words>
  <Characters>40298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47273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Com</cp:lastModifiedBy>
  <cp:revision>31</cp:revision>
  <cp:lastPrinted>2019-04-30T04:47:00Z</cp:lastPrinted>
  <dcterms:created xsi:type="dcterms:W3CDTF">2019-03-14T06:48:00Z</dcterms:created>
  <dcterms:modified xsi:type="dcterms:W3CDTF">2023-06-19T07:27:00Z</dcterms:modified>
</cp:coreProperties>
</file>